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3742" w14:textId="77777777" w:rsidR="005C335F" w:rsidRPr="00460709" w:rsidRDefault="005C335F" w:rsidP="005C335F">
      <w:pPr>
        <w:pStyle w:val="a3"/>
        <w:jc w:val="center"/>
        <w:rPr>
          <w:b/>
          <w:bCs/>
        </w:rPr>
      </w:pPr>
      <w:r w:rsidRPr="00460709">
        <w:rPr>
          <w:b/>
          <w:bCs/>
        </w:rPr>
        <w:t>Дальневосточная школа автора как технология академического роста педагога</w:t>
      </w:r>
    </w:p>
    <w:p w14:paraId="69509D2A" w14:textId="77777777" w:rsidR="005C335F" w:rsidRDefault="005C335F" w:rsidP="005C335F">
      <w:pPr>
        <w:pStyle w:val="a3"/>
      </w:pPr>
    </w:p>
    <w:p w14:paraId="54AA4B51" w14:textId="77777777" w:rsidR="005C335F" w:rsidRPr="009F28CB" w:rsidRDefault="005C335F" w:rsidP="005C335F">
      <w:pPr>
        <w:pStyle w:val="a3"/>
      </w:pPr>
    </w:p>
    <w:p w14:paraId="24185452" w14:textId="77777777" w:rsidR="005C335F" w:rsidRPr="00F90A5A" w:rsidRDefault="005C335F" w:rsidP="005C335F">
      <w:pPr>
        <w:pStyle w:val="a3"/>
        <w:spacing w:line="360" w:lineRule="auto"/>
        <w:jc w:val="both"/>
      </w:pPr>
      <w:r w:rsidRPr="00460709">
        <w:rPr>
          <w:b/>
          <w:bCs/>
        </w:rPr>
        <w:t>Вид ДПП:</w:t>
      </w:r>
      <w:r w:rsidRPr="00F90A5A">
        <w:t xml:space="preserve"> программа повышения квалификации</w:t>
      </w:r>
    </w:p>
    <w:p w14:paraId="546784DC" w14:textId="77777777" w:rsidR="005C335F" w:rsidRPr="00F90A5A" w:rsidRDefault="005C335F" w:rsidP="005C335F">
      <w:pPr>
        <w:pStyle w:val="a3"/>
        <w:spacing w:line="360" w:lineRule="auto"/>
        <w:jc w:val="both"/>
      </w:pPr>
      <w:r w:rsidRPr="00460709">
        <w:rPr>
          <w:b/>
          <w:bCs/>
        </w:rPr>
        <w:t>Объем программы:</w:t>
      </w:r>
      <w:r w:rsidRPr="009F28CB">
        <w:t xml:space="preserve"> </w:t>
      </w:r>
      <w:r>
        <w:t>40</w:t>
      </w:r>
      <w:r w:rsidRPr="00F90A5A">
        <w:t xml:space="preserve"> ч</w:t>
      </w:r>
      <w:r>
        <w:t>асов</w:t>
      </w:r>
    </w:p>
    <w:p w14:paraId="2260D92B" w14:textId="77777777" w:rsidR="005C335F" w:rsidRPr="00F90A5A" w:rsidRDefault="005C335F" w:rsidP="005C335F">
      <w:pPr>
        <w:pStyle w:val="a3"/>
        <w:spacing w:line="360" w:lineRule="auto"/>
        <w:jc w:val="both"/>
      </w:pPr>
      <w:r w:rsidRPr="00460709">
        <w:rPr>
          <w:b/>
          <w:bCs/>
        </w:rPr>
        <w:t>Форма обучения:</w:t>
      </w:r>
      <w:r w:rsidRPr="00F90A5A">
        <w:t xml:space="preserve"> очн</w:t>
      </w:r>
      <w:r>
        <w:t>ая</w:t>
      </w:r>
      <w:r w:rsidRPr="00F90A5A">
        <w:t xml:space="preserve"> </w:t>
      </w:r>
    </w:p>
    <w:p w14:paraId="78781A03" w14:textId="77777777" w:rsidR="005C335F" w:rsidRPr="00F90A5A" w:rsidRDefault="005C335F" w:rsidP="005C335F">
      <w:pPr>
        <w:pStyle w:val="a3"/>
        <w:spacing w:line="360" w:lineRule="auto"/>
        <w:jc w:val="both"/>
      </w:pPr>
      <w:r w:rsidRPr="00460709">
        <w:rPr>
          <w:b/>
          <w:bCs/>
        </w:rPr>
        <w:t>Сроки и место проведения:</w:t>
      </w:r>
      <w:r w:rsidRPr="00F90A5A">
        <w:t xml:space="preserve"> 2</w:t>
      </w:r>
      <w:r>
        <w:t>5</w:t>
      </w:r>
      <w:r w:rsidRPr="00F90A5A">
        <w:t>.0</w:t>
      </w:r>
      <w:r>
        <w:t>9</w:t>
      </w:r>
      <w:r w:rsidRPr="00F90A5A">
        <w:t>-2</w:t>
      </w:r>
      <w:r>
        <w:t>9</w:t>
      </w:r>
      <w:r w:rsidRPr="00F90A5A">
        <w:t>.0</w:t>
      </w:r>
      <w:r>
        <w:t>9</w:t>
      </w:r>
    </w:p>
    <w:p w14:paraId="328AEBAA" w14:textId="77777777" w:rsidR="005C335F" w:rsidRDefault="005C335F" w:rsidP="005C335F">
      <w:pPr>
        <w:pStyle w:val="a3"/>
        <w:spacing w:line="360" w:lineRule="auto"/>
        <w:jc w:val="both"/>
      </w:pPr>
      <w:r w:rsidRPr="00460709">
        <w:rPr>
          <w:b/>
          <w:bCs/>
        </w:rPr>
        <w:t>Категория слушателей:</w:t>
      </w:r>
      <w:r w:rsidRPr="00F90A5A">
        <w:t xml:space="preserve"> </w:t>
      </w:r>
      <w:r>
        <w:t>у</w:t>
      </w:r>
      <w:r w:rsidRPr="00F90A5A">
        <w:t xml:space="preserve">чителя, мастера производственного обучения, методисты образовательных организаций </w:t>
      </w:r>
    </w:p>
    <w:p w14:paraId="167F94EE" w14:textId="77777777" w:rsidR="005C335F" w:rsidRPr="00460709" w:rsidRDefault="005C335F" w:rsidP="005C335F">
      <w:pPr>
        <w:pStyle w:val="a3"/>
        <w:spacing w:line="360" w:lineRule="auto"/>
        <w:jc w:val="both"/>
        <w:rPr>
          <w:b/>
          <w:bCs/>
        </w:rPr>
      </w:pPr>
      <w:r w:rsidRPr="00460709">
        <w:rPr>
          <w:b/>
          <w:bCs/>
        </w:rPr>
        <w:t>Аннотация:</w:t>
      </w:r>
    </w:p>
    <w:p w14:paraId="37811C78" w14:textId="77777777" w:rsidR="005C335F" w:rsidRDefault="005C335F" w:rsidP="005C335F">
      <w:pPr>
        <w:pStyle w:val="a3"/>
        <w:spacing w:line="360" w:lineRule="auto"/>
        <w:jc w:val="both"/>
      </w:pPr>
      <w:r w:rsidRPr="00F90A5A">
        <w:t>Научная статья: форма и жанр. Структура статьи. Смысловые примечания. Библиографическая ссылка: разновидности и правила оформления. Цитирование. Сокращения. Речевое оформление научного текста. Научные электронные</w:t>
      </w:r>
      <w:r>
        <w:t xml:space="preserve"> </w:t>
      </w:r>
      <w:r w:rsidRPr="00F90A5A">
        <w:t>библиотеки</w:t>
      </w:r>
      <w:r>
        <w:t xml:space="preserve"> </w:t>
      </w:r>
      <w:r w:rsidRPr="00F90A5A">
        <w:t xml:space="preserve">как универсальные помощники. Спираль визуализации: от пещеры </w:t>
      </w:r>
      <w:proofErr w:type="spellStart"/>
      <w:r w:rsidRPr="00F90A5A">
        <w:t>Шове</w:t>
      </w:r>
      <w:proofErr w:type="spellEnd"/>
      <w:r w:rsidRPr="00F90A5A">
        <w:t xml:space="preserve"> к инфографике.</w:t>
      </w:r>
      <w:r>
        <w:t xml:space="preserve"> </w:t>
      </w:r>
      <w:r w:rsidRPr="00F90A5A">
        <w:t>Антиплагиат</w:t>
      </w:r>
      <w:r>
        <w:t xml:space="preserve"> </w:t>
      </w:r>
      <w:r w:rsidRPr="00F90A5A">
        <w:t>и</w:t>
      </w:r>
      <w:r>
        <w:t xml:space="preserve"> </w:t>
      </w:r>
      <w:proofErr w:type="spellStart"/>
      <w:r w:rsidRPr="00F90A5A">
        <w:t>самоплагиат</w:t>
      </w:r>
      <w:proofErr w:type="spellEnd"/>
      <w:r w:rsidRPr="00F90A5A">
        <w:t>. Статья под ключ: 10 алгоритмических</w:t>
      </w:r>
      <w:r>
        <w:t xml:space="preserve"> </w:t>
      </w:r>
      <w:r w:rsidRPr="00F90A5A">
        <w:t>шагов</w:t>
      </w:r>
      <w:r>
        <w:t xml:space="preserve"> </w:t>
      </w:r>
      <w:r w:rsidRPr="00F90A5A">
        <w:t>для формирования умений по написанию научной статьи</w:t>
      </w:r>
      <w:r>
        <w:t>.</w:t>
      </w:r>
    </w:p>
    <w:p w14:paraId="1198981D" w14:textId="77777777" w:rsidR="00AE1E34" w:rsidRDefault="00AE1E34"/>
    <w:sectPr w:rsidR="00AE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FB"/>
    <w:rsid w:val="00105AFB"/>
    <w:rsid w:val="005C335F"/>
    <w:rsid w:val="00A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123CC-8E7F-4C7D-9A81-741E48F2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3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335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2023-10-27T07:38:00Z</dcterms:created>
  <dcterms:modified xsi:type="dcterms:W3CDTF">2023-10-27T07:38:00Z</dcterms:modified>
</cp:coreProperties>
</file>