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27" w:rsidRPr="00AA73D2" w:rsidRDefault="00AA73D2" w:rsidP="00607527">
      <w:pPr>
        <w:jc w:val="center"/>
        <w:rPr>
          <w:rFonts w:asciiTheme="majorHAnsi" w:hAnsiTheme="majorHAnsi" w:cs="Akrobat-ExtraBold"/>
          <w:b/>
          <w:bCs/>
          <w:sz w:val="24"/>
          <w:szCs w:val="24"/>
        </w:rPr>
      </w:pPr>
      <w:r w:rsidRPr="00AA73D2">
        <w:rPr>
          <w:rFonts w:asciiTheme="majorHAnsi" w:hAnsiTheme="majorHAnsi"/>
          <w:b/>
        </w:rPr>
        <w:t xml:space="preserve">Перечень печатных материалов, выпущенных в </w:t>
      </w:r>
      <w:bookmarkStart w:id="0" w:name="_GoBack"/>
      <w:r w:rsidRPr="00AA73D2">
        <w:rPr>
          <w:rFonts w:asciiTheme="majorHAnsi" w:hAnsiTheme="majorHAnsi"/>
          <w:b/>
        </w:rPr>
        <w:t>I полугодии 2024 года</w:t>
      </w:r>
    </w:p>
    <w:bookmarkEnd w:id="0"/>
    <w:p w:rsidR="00607527" w:rsidRPr="0086422D" w:rsidRDefault="00607527">
      <w:pPr>
        <w:jc w:val="center"/>
        <w:rPr>
          <w:rFonts w:asciiTheme="majorHAnsi" w:hAnsiTheme="majorHAnsi" w:cs="Akrobat-ExtraBold"/>
          <w:bCs/>
          <w:sz w:val="24"/>
          <w:szCs w:val="24"/>
        </w:rPr>
      </w:pPr>
    </w:p>
    <w:tbl>
      <w:tblPr>
        <w:tblStyle w:val="ad"/>
        <w:tblW w:w="14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00" w:firstRow="0" w:lastRow="0" w:firstColumn="0" w:lastColumn="0" w:noHBand="0" w:noVBand="1"/>
      </w:tblPr>
      <w:tblGrid>
        <w:gridCol w:w="816"/>
        <w:gridCol w:w="6390"/>
        <w:gridCol w:w="4342"/>
        <w:gridCol w:w="3029"/>
      </w:tblGrid>
      <w:tr w:rsidR="00E04DED" w:rsidRPr="00AA73D2" w:rsidTr="00557FAC">
        <w:trPr>
          <w:trHeight w:val="32"/>
          <w:jc w:val="center"/>
        </w:trPr>
        <w:tc>
          <w:tcPr>
            <w:tcW w:w="816" w:type="dxa"/>
            <w:tcBorders>
              <w:top w:val="single" w:sz="4" w:space="0" w:color="000000"/>
              <w:left w:val="single" w:sz="4" w:space="0" w:color="000000"/>
              <w:bottom w:val="single" w:sz="4" w:space="0" w:color="000000"/>
              <w:right w:val="single" w:sz="4" w:space="0" w:color="000000"/>
            </w:tcBorders>
            <w:vAlign w:val="center"/>
          </w:tcPr>
          <w:p w:rsidR="00E04DED" w:rsidRPr="00AA73D2" w:rsidRDefault="00E04DED" w:rsidP="00557FAC">
            <w:pPr>
              <w:pStyle w:val="a6"/>
              <w:pBdr>
                <w:top w:val="nil"/>
                <w:left w:val="nil"/>
                <w:bottom w:val="nil"/>
                <w:right w:val="nil"/>
                <w:between w:val="nil"/>
              </w:pBdr>
              <w:tabs>
                <w:tab w:val="left" w:pos="230"/>
              </w:tabs>
              <w:ind w:left="0" w:right="-118"/>
              <w:jc w:val="center"/>
              <w:rPr>
                <w:rFonts w:asciiTheme="majorHAnsi" w:hAnsiTheme="majorHAnsi"/>
                <w:bCs/>
                <w:sz w:val="24"/>
                <w:szCs w:val="24"/>
              </w:rPr>
            </w:pPr>
            <w:r w:rsidRPr="00AA73D2">
              <w:rPr>
                <w:rFonts w:asciiTheme="majorHAnsi" w:hAnsiTheme="majorHAnsi"/>
                <w:bCs/>
                <w:sz w:val="24"/>
                <w:szCs w:val="24"/>
              </w:rPr>
              <w:t>№</w:t>
            </w:r>
          </w:p>
          <w:p w:rsidR="00E04DED" w:rsidRPr="00AA73D2" w:rsidRDefault="00E04DED" w:rsidP="00557FAC">
            <w:pPr>
              <w:pStyle w:val="a6"/>
              <w:pBdr>
                <w:top w:val="nil"/>
                <w:left w:val="nil"/>
                <w:bottom w:val="nil"/>
                <w:right w:val="nil"/>
                <w:between w:val="nil"/>
              </w:pBdr>
              <w:tabs>
                <w:tab w:val="left" w:pos="230"/>
              </w:tabs>
              <w:ind w:left="0" w:right="-118"/>
              <w:jc w:val="center"/>
              <w:rPr>
                <w:rFonts w:asciiTheme="majorHAnsi" w:hAnsiTheme="majorHAnsi"/>
                <w:bCs/>
                <w:sz w:val="24"/>
                <w:szCs w:val="24"/>
              </w:rPr>
            </w:pPr>
            <w:r w:rsidRPr="00AA73D2">
              <w:rPr>
                <w:rFonts w:asciiTheme="majorHAnsi" w:hAnsiTheme="majorHAnsi"/>
                <w:bCs/>
                <w:sz w:val="24"/>
                <w:szCs w:val="24"/>
              </w:rPr>
              <w:t>п/п</w:t>
            </w:r>
          </w:p>
        </w:tc>
        <w:tc>
          <w:tcPr>
            <w:tcW w:w="6390" w:type="dxa"/>
            <w:tcBorders>
              <w:top w:val="single" w:sz="4" w:space="0" w:color="000000"/>
              <w:left w:val="single" w:sz="4" w:space="0" w:color="000000"/>
              <w:bottom w:val="single" w:sz="4" w:space="0" w:color="000000"/>
              <w:right w:val="single" w:sz="4" w:space="0" w:color="000000"/>
            </w:tcBorders>
            <w:vAlign w:val="center"/>
          </w:tcPr>
          <w:p w:rsidR="00E04DED" w:rsidRPr="00AA73D2" w:rsidRDefault="00E04DED" w:rsidP="00557FAC">
            <w:pPr>
              <w:suppressAutoHyphens/>
              <w:autoSpaceDE w:val="0"/>
              <w:autoSpaceDN w:val="0"/>
              <w:adjustRightInd w:val="0"/>
              <w:jc w:val="center"/>
              <w:textAlignment w:val="center"/>
              <w:rPr>
                <w:rFonts w:asciiTheme="majorHAnsi" w:hAnsiTheme="majorHAnsi"/>
                <w:bCs/>
                <w:iCs/>
                <w:color w:val="000000"/>
                <w:sz w:val="24"/>
                <w:szCs w:val="24"/>
              </w:rPr>
            </w:pPr>
            <w:r w:rsidRPr="00AA73D2">
              <w:rPr>
                <w:rFonts w:asciiTheme="majorHAnsi" w:hAnsiTheme="majorHAnsi"/>
                <w:bCs/>
                <w:iCs/>
                <w:color w:val="000000"/>
                <w:sz w:val="24"/>
                <w:szCs w:val="24"/>
              </w:rPr>
              <w:t>Содержание</w:t>
            </w:r>
          </w:p>
        </w:tc>
        <w:tc>
          <w:tcPr>
            <w:tcW w:w="4342" w:type="dxa"/>
            <w:tcBorders>
              <w:top w:val="single" w:sz="4" w:space="0" w:color="000000"/>
              <w:left w:val="single" w:sz="4" w:space="0" w:color="000000"/>
              <w:bottom w:val="single" w:sz="4" w:space="0" w:color="000000"/>
              <w:right w:val="single" w:sz="4" w:space="0" w:color="000000"/>
            </w:tcBorders>
            <w:vAlign w:val="center"/>
          </w:tcPr>
          <w:p w:rsidR="00E04DED" w:rsidRPr="00AA73D2" w:rsidRDefault="00E04DED" w:rsidP="00557FAC">
            <w:pPr>
              <w:autoSpaceDE w:val="0"/>
              <w:autoSpaceDN w:val="0"/>
              <w:adjustRightInd w:val="0"/>
              <w:ind w:firstLine="397"/>
              <w:jc w:val="center"/>
              <w:rPr>
                <w:rFonts w:asciiTheme="majorHAnsi" w:hAnsiTheme="majorHAnsi"/>
                <w:bCs/>
                <w:sz w:val="24"/>
                <w:szCs w:val="24"/>
              </w:rPr>
            </w:pPr>
            <w:r w:rsidRPr="00AA73D2">
              <w:rPr>
                <w:rFonts w:asciiTheme="majorHAnsi" w:hAnsiTheme="majorHAnsi"/>
                <w:bCs/>
                <w:sz w:val="24"/>
                <w:szCs w:val="24"/>
              </w:rPr>
              <w:t>Аннотация</w:t>
            </w:r>
          </w:p>
        </w:tc>
        <w:tc>
          <w:tcPr>
            <w:tcW w:w="3029" w:type="dxa"/>
            <w:tcBorders>
              <w:top w:val="single" w:sz="4" w:space="0" w:color="000000"/>
              <w:left w:val="single" w:sz="4" w:space="0" w:color="000000"/>
              <w:bottom w:val="single" w:sz="4" w:space="0" w:color="000000"/>
              <w:right w:val="single" w:sz="4" w:space="0" w:color="000000"/>
            </w:tcBorders>
            <w:vAlign w:val="center"/>
          </w:tcPr>
          <w:p w:rsidR="00E04DED" w:rsidRPr="00AA73D2" w:rsidRDefault="00E04DED" w:rsidP="00557FAC">
            <w:pPr>
              <w:ind w:left="-4"/>
              <w:jc w:val="center"/>
              <w:rPr>
                <w:rFonts w:asciiTheme="majorHAnsi" w:hAnsiTheme="majorHAnsi"/>
                <w:bCs/>
                <w:noProof/>
                <w:sz w:val="24"/>
                <w:szCs w:val="24"/>
              </w:rPr>
            </w:pPr>
            <w:r w:rsidRPr="00AA73D2">
              <w:rPr>
                <w:rFonts w:asciiTheme="majorHAnsi" w:hAnsiTheme="majorHAnsi"/>
                <w:bCs/>
                <w:noProof/>
                <w:sz w:val="24"/>
                <w:szCs w:val="24"/>
              </w:rPr>
              <w:t>Обложка</w:t>
            </w:r>
          </w:p>
        </w:tc>
      </w:tr>
      <w:tr w:rsidR="003D7EA6" w:rsidRPr="00AA73D2" w:rsidTr="00BE0870">
        <w:trPr>
          <w:trHeight w:val="20"/>
          <w:jc w:val="center"/>
        </w:trPr>
        <w:tc>
          <w:tcPr>
            <w:tcW w:w="816" w:type="dxa"/>
            <w:tcBorders>
              <w:top w:val="single" w:sz="4" w:space="0" w:color="000000"/>
              <w:left w:val="single" w:sz="4" w:space="0" w:color="000000"/>
              <w:bottom w:val="single" w:sz="4" w:space="0" w:color="000000"/>
              <w:right w:val="single" w:sz="4" w:space="0" w:color="000000"/>
            </w:tcBorders>
          </w:tcPr>
          <w:p w:rsidR="003D7EA6" w:rsidRPr="00AA73D2" w:rsidRDefault="003D7EA6" w:rsidP="003D7EA6">
            <w:pPr>
              <w:pStyle w:val="a6"/>
              <w:numPr>
                <w:ilvl w:val="0"/>
                <w:numId w:val="15"/>
              </w:numPr>
              <w:pBdr>
                <w:top w:val="nil"/>
                <w:left w:val="nil"/>
                <w:bottom w:val="nil"/>
                <w:right w:val="nil"/>
                <w:between w:val="nil"/>
              </w:pBdr>
              <w:tabs>
                <w:tab w:val="left" w:pos="230"/>
              </w:tabs>
              <w:ind w:left="0" w:right="-118" w:firstLine="0"/>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3D7EA6" w:rsidRPr="00AA73D2" w:rsidRDefault="00030431" w:rsidP="003D7EA6">
            <w:pPr>
              <w:autoSpaceDE w:val="0"/>
              <w:autoSpaceDN w:val="0"/>
              <w:adjustRightInd w:val="0"/>
              <w:rPr>
                <w:rFonts w:asciiTheme="majorHAnsi" w:hAnsiTheme="majorHAnsi"/>
                <w:bCs/>
                <w:color w:val="000000" w:themeColor="text1"/>
                <w:sz w:val="24"/>
                <w:szCs w:val="24"/>
              </w:rPr>
            </w:pPr>
            <w:r w:rsidRPr="00AA73D2">
              <w:rPr>
                <w:rFonts w:asciiTheme="majorHAnsi" w:hAnsiTheme="majorHAnsi"/>
                <w:sz w:val="24"/>
                <w:szCs w:val="24"/>
              </w:rPr>
              <w:t xml:space="preserve">Методические рекомендации «Современные подходы и технологии обучения дошкольников с ограниченными возможностями здоровья и/или инвалидностью в условиях </w:t>
            </w:r>
            <w:proofErr w:type="gramStart"/>
            <w:r w:rsidRPr="00AA73D2">
              <w:rPr>
                <w:rFonts w:asciiTheme="majorHAnsi" w:hAnsiTheme="majorHAnsi"/>
                <w:sz w:val="24"/>
                <w:szCs w:val="24"/>
              </w:rPr>
              <w:t>инклюзии :</w:t>
            </w:r>
            <w:proofErr w:type="gramEnd"/>
            <w:r w:rsidRPr="00AA73D2">
              <w:rPr>
                <w:rFonts w:asciiTheme="majorHAnsi" w:hAnsiTheme="majorHAnsi"/>
                <w:sz w:val="24"/>
                <w:szCs w:val="24"/>
              </w:rPr>
              <w:t xml:space="preserve"> методические рекомендации</w:t>
            </w:r>
            <w:r w:rsidR="003D7EA6" w:rsidRPr="00AA73D2">
              <w:rPr>
                <w:rFonts w:asciiTheme="majorHAnsi" w:hAnsiTheme="majorHAnsi"/>
                <w:color w:val="000000" w:themeColor="text1"/>
                <w:sz w:val="24"/>
                <w:szCs w:val="24"/>
              </w:rPr>
              <w:t>»</w:t>
            </w:r>
          </w:p>
          <w:p w:rsidR="003D7EA6" w:rsidRPr="00AA73D2" w:rsidRDefault="003D7EA6" w:rsidP="003D7EA6">
            <w:pPr>
              <w:pStyle w:val="Default"/>
              <w:rPr>
                <w:rFonts w:asciiTheme="majorHAnsi" w:hAnsiTheme="majorHAnsi" w:cs="Times New Roman"/>
                <w:bCs/>
                <w:color w:val="050606"/>
              </w:rPr>
            </w:pPr>
          </w:p>
          <w:p w:rsidR="00AA73D2" w:rsidRPr="00AA73D2" w:rsidRDefault="00030431" w:rsidP="003D7EA6">
            <w:pPr>
              <w:pStyle w:val="Default"/>
              <w:rPr>
                <w:rFonts w:asciiTheme="majorHAnsi" w:hAnsiTheme="majorHAnsi" w:cs="Times New Roman"/>
              </w:rPr>
            </w:pPr>
            <w:r w:rsidRPr="00AA73D2">
              <w:rPr>
                <w:rFonts w:asciiTheme="majorHAnsi" w:hAnsiTheme="majorHAnsi" w:cs="Times New Roman"/>
              </w:rPr>
              <w:t>Составители: Сальникова Т.Г.;</w:t>
            </w:r>
          </w:p>
          <w:p w:rsidR="003D7EA6" w:rsidRPr="00AA73D2" w:rsidRDefault="00030431" w:rsidP="00AA73D2">
            <w:pPr>
              <w:pStyle w:val="Default"/>
              <w:rPr>
                <w:rFonts w:asciiTheme="majorHAnsi" w:hAnsiTheme="majorHAnsi"/>
              </w:rPr>
            </w:pPr>
            <w:r w:rsidRPr="00AA73D2">
              <w:rPr>
                <w:rFonts w:asciiTheme="majorHAnsi" w:hAnsiTheme="majorHAnsi" w:cs="Times New Roman"/>
              </w:rPr>
              <w:t xml:space="preserve">под ред. </w:t>
            </w:r>
            <w:proofErr w:type="spellStart"/>
            <w:r w:rsidRPr="00AA73D2">
              <w:rPr>
                <w:rFonts w:asciiTheme="majorHAnsi" w:hAnsiTheme="majorHAnsi" w:cs="Times New Roman"/>
              </w:rPr>
              <w:t>Чебаковой</w:t>
            </w:r>
            <w:proofErr w:type="spellEnd"/>
            <w:r w:rsidRPr="00AA73D2">
              <w:rPr>
                <w:rFonts w:asciiTheme="majorHAnsi" w:hAnsiTheme="majorHAnsi" w:cs="Times New Roman"/>
              </w:rPr>
              <w:t xml:space="preserve"> А.А.</w:t>
            </w:r>
          </w:p>
        </w:tc>
        <w:tc>
          <w:tcPr>
            <w:tcW w:w="4342" w:type="dxa"/>
            <w:tcBorders>
              <w:top w:val="single" w:sz="4" w:space="0" w:color="000000"/>
              <w:left w:val="single" w:sz="4" w:space="0" w:color="000000"/>
              <w:bottom w:val="single" w:sz="4" w:space="0" w:color="000000"/>
              <w:right w:val="single" w:sz="4" w:space="0" w:color="000000"/>
            </w:tcBorders>
          </w:tcPr>
          <w:p w:rsidR="0036791B" w:rsidRPr="00AA73D2" w:rsidRDefault="0036791B" w:rsidP="0036791B">
            <w:pPr>
              <w:ind w:firstLineChars="200" w:firstLine="468"/>
              <w:jc w:val="both"/>
              <w:rPr>
                <w:rFonts w:asciiTheme="majorHAnsi" w:hAnsiTheme="majorHAnsi"/>
                <w:color w:val="010101"/>
                <w:spacing w:val="-6"/>
                <w:sz w:val="24"/>
                <w:szCs w:val="24"/>
              </w:rPr>
            </w:pPr>
            <w:r w:rsidRPr="00AA73D2">
              <w:rPr>
                <w:rFonts w:asciiTheme="majorHAnsi" w:hAnsiTheme="majorHAnsi"/>
                <w:color w:val="010101"/>
                <w:spacing w:val="-6"/>
                <w:sz w:val="24"/>
                <w:szCs w:val="24"/>
              </w:rPr>
              <w:t xml:space="preserve">В настоящее время образование детей с ограниченными возможностями здоровья в условиях инклюзии – одна из актуальных и дискуссионных проблем современного образования. Проблема обучения детей с ограниченными возможностями здоровья становится актуальной в связи со значительным увеличением численности данной категории детей, а также в связи с появляющимися новыми возможностями для их адаптации в условиях детского сада. </w:t>
            </w:r>
          </w:p>
          <w:p w:rsidR="003D7EA6" w:rsidRPr="00AA73D2" w:rsidRDefault="0036791B" w:rsidP="00AA73D2">
            <w:pPr>
              <w:pStyle w:val="a6"/>
              <w:ind w:left="0" w:firstLineChars="200" w:firstLine="480"/>
              <w:contextualSpacing w:val="0"/>
              <w:jc w:val="both"/>
              <w:rPr>
                <w:rFonts w:asciiTheme="majorHAnsi" w:hAnsiTheme="majorHAnsi"/>
                <w:color w:val="000000" w:themeColor="text1"/>
                <w:sz w:val="24"/>
                <w:szCs w:val="24"/>
              </w:rPr>
            </w:pPr>
            <w:r w:rsidRPr="00AA73D2">
              <w:rPr>
                <w:rFonts w:asciiTheme="majorHAnsi" w:hAnsiTheme="majorHAnsi"/>
                <w:color w:val="010101"/>
                <w:sz w:val="24"/>
                <w:szCs w:val="24"/>
              </w:rPr>
              <w:t>Данные методические рекомендации адресованы педагогам муниципальных ресурсных центров по сопровождению инклюзивного образования, педагогам детских садов, реализующих адаптированные образовательные программы дошкольного образования, а также</w:t>
            </w:r>
            <w:r w:rsidRPr="00AA73D2">
              <w:rPr>
                <w:rFonts w:asciiTheme="majorHAnsi" w:eastAsia="Calibri" w:hAnsiTheme="majorHAnsi"/>
                <w:sz w:val="24"/>
                <w:szCs w:val="24"/>
              </w:rPr>
              <w:t xml:space="preserve"> могут быть интересны педагогам специальных образовательных учреждений и студентам, получающим образование на факультетах коррекционной педагогики.</w:t>
            </w:r>
          </w:p>
        </w:tc>
        <w:tc>
          <w:tcPr>
            <w:tcW w:w="3029" w:type="dxa"/>
            <w:tcBorders>
              <w:top w:val="single" w:sz="4" w:space="0" w:color="000000"/>
              <w:left w:val="single" w:sz="4" w:space="0" w:color="000000"/>
              <w:bottom w:val="single" w:sz="4" w:space="0" w:color="000000"/>
              <w:right w:val="single" w:sz="4" w:space="0" w:color="000000"/>
            </w:tcBorders>
          </w:tcPr>
          <w:p w:rsidR="003D7EA6" w:rsidRPr="00AA73D2" w:rsidRDefault="00030431" w:rsidP="003D7EA6">
            <w:pPr>
              <w:ind w:left="-4"/>
              <w:jc w:val="center"/>
              <w:rPr>
                <w:rFonts w:asciiTheme="majorHAnsi" w:hAnsiTheme="majorHAnsi"/>
                <w:noProof/>
                <w:sz w:val="24"/>
                <w:szCs w:val="24"/>
              </w:rPr>
            </w:pPr>
            <w:r w:rsidRPr="00AA73D2">
              <w:rPr>
                <w:rFonts w:asciiTheme="majorHAnsi" w:hAnsiTheme="majorHAnsi"/>
                <w:noProof/>
                <w:sz w:val="24"/>
                <w:szCs w:val="24"/>
              </w:rPr>
              <w:drawing>
                <wp:inline distT="0" distB="0" distL="0" distR="0">
                  <wp:extent cx="1706358" cy="2341548"/>
                  <wp:effectExtent l="152400" t="114300" r="122555" b="135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нклюзия обл.jpg"/>
                          <pic:cNvPicPr/>
                        </pic:nvPicPr>
                        <pic:blipFill rotWithShape="1">
                          <a:blip r:embed="rId6" cstate="print">
                            <a:extLst>
                              <a:ext uri="{28A0092B-C50C-407E-A947-70E740481C1C}">
                                <a14:useLocalDpi xmlns:a14="http://schemas.microsoft.com/office/drawing/2010/main" val="0"/>
                              </a:ext>
                            </a:extLst>
                          </a:blip>
                          <a:srcRect l="48476"/>
                          <a:stretch/>
                        </pic:blipFill>
                        <pic:spPr bwMode="auto">
                          <a:xfrm>
                            <a:off x="0" y="0"/>
                            <a:ext cx="1729850" cy="23737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r w:rsidR="00AA73D2" w:rsidRPr="00AA73D2" w:rsidTr="00A141F0">
        <w:trPr>
          <w:trHeight w:val="20"/>
          <w:jc w:val="center"/>
        </w:trPr>
        <w:tc>
          <w:tcPr>
            <w:tcW w:w="816" w:type="dxa"/>
            <w:tcBorders>
              <w:top w:val="single" w:sz="4" w:space="0" w:color="000000"/>
              <w:left w:val="single" w:sz="4" w:space="0" w:color="000000"/>
              <w:bottom w:val="single" w:sz="4" w:space="0" w:color="000000"/>
              <w:right w:val="single" w:sz="4" w:space="0" w:color="000000"/>
            </w:tcBorders>
          </w:tcPr>
          <w:p w:rsidR="00AA73D2" w:rsidRPr="00AA73D2" w:rsidRDefault="00AA73D2" w:rsidP="00AA73D2">
            <w:pPr>
              <w:pStyle w:val="a6"/>
              <w:numPr>
                <w:ilvl w:val="0"/>
                <w:numId w:val="16"/>
              </w:numPr>
              <w:pBdr>
                <w:top w:val="nil"/>
                <w:left w:val="nil"/>
                <w:bottom w:val="nil"/>
                <w:right w:val="nil"/>
                <w:between w:val="nil"/>
              </w:pBdr>
              <w:tabs>
                <w:tab w:val="left" w:pos="230"/>
              </w:tabs>
              <w:ind w:right="-118"/>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AA73D2" w:rsidRPr="00AA73D2" w:rsidRDefault="00AA73D2" w:rsidP="00A141F0">
            <w:pPr>
              <w:autoSpaceDE w:val="0"/>
              <w:autoSpaceDN w:val="0"/>
              <w:adjustRightInd w:val="0"/>
              <w:rPr>
                <w:rFonts w:asciiTheme="majorHAnsi" w:hAnsiTheme="majorHAnsi"/>
                <w:sz w:val="24"/>
                <w:szCs w:val="24"/>
              </w:rPr>
            </w:pPr>
            <w:r w:rsidRPr="00AA73D2">
              <w:rPr>
                <w:rFonts w:asciiTheme="majorHAnsi" w:hAnsiTheme="majorHAnsi"/>
                <w:sz w:val="24"/>
                <w:szCs w:val="24"/>
              </w:rPr>
              <w:t xml:space="preserve">Прожектор краевого конкурса </w:t>
            </w:r>
          </w:p>
          <w:p w:rsidR="00AA73D2" w:rsidRPr="00AA73D2" w:rsidRDefault="00AA73D2" w:rsidP="00A141F0">
            <w:pPr>
              <w:autoSpaceDE w:val="0"/>
              <w:autoSpaceDN w:val="0"/>
              <w:adjustRightInd w:val="0"/>
              <w:rPr>
                <w:rFonts w:asciiTheme="majorHAnsi" w:hAnsiTheme="majorHAnsi"/>
                <w:sz w:val="24"/>
                <w:szCs w:val="24"/>
              </w:rPr>
            </w:pPr>
            <w:r w:rsidRPr="00AA73D2">
              <w:rPr>
                <w:rFonts w:asciiTheme="majorHAnsi" w:hAnsiTheme="majorHAnsi"/>
                <w:sz w:val="24"/>
                <w:szCs w:val="24"/>
              </w:rPr>
              <w:t>«Педагогический дебют» 2024</w:t>
            </w:r>
          </w:p>
          <w:p w:rsidR="00AA73D2" w:rsidRPr="00AA73D2" w:rsidRDefault="00AA73D2" w:rsidP="00A141F0">
            <w:pPr>
              <w:autoSpaceDE w:val="0"/>
              <w:autoSpaceDN w:val="0"/>
              <w:adjustRightInd w:val="0"/>
              <w:rPr>
                <w:rFonts w:asciiTheme="majorHAnsi" w:hAnsiTheme="majorHAnsi"/>
                <w:sz w:val="24"/>
                <w:szCs w:val="24"/>
              </w:rPr>
            </w:pPr>
          </w:p>
          <w:p w:rsidR="00AA73D2" w:rsidRPr="00AA73D2" w:rsidRDefault="00AA73D2" w:rsidP="00AA73D2">
            <w:pPr>
              <w:suppressAutoHyphens/>
              <w:autoSpaceDE w:val="0"/>
              <w:autoSpaceDN w:val="0"/>
              <w:adjustRightInd w:val="0"/>
              <w:spacing w:line="288" w:lineRule="auto"/>
              <w:textAlignment w:val="center"/>
              <w:rPr>
                <w:rFonts w:asciiTheme="majorHAnsi" w:hAnsiTheme="majorHAnsi"/>
                <w:sz w:val="24"/>
                <w:szCs w:val="24"/>
              </w:rPr>
            </w:pPr>
            <w:r w:rsidRPr="00AA73D2">
              <w:rPr>
                <w:rFonts w:asciiTheme="majorHAnsi" w:hAnsiTheme="majorHAnsi"/>
                <w:sz w:val="24"/>
                <w:szCs w:val="24"/>
              </w:rPr>
              <w:t xml:space="preserve">Составители: Е.В. Злобина, А.И. Лаптева, И.П. </w:t>
            </w:r>
            <w:proofErr w:type="spellStart"/>
            <w:r w:rsidRPr="00AA73D2">
              <w:rPr>
                <w:rFonts w:asciiTheme="majorHAnsi" w:hAnsiTheme="majorHAnsi"/>
                <w:sz w:val="24"/>
                <w:szCs w:val="24"/>
              </w:rPr>
              <w:t>Хачко</w:t>
            </w:r>
            <w:proofErr w:type="spellEnd"/>
          </w:p>
        </w:tc>
        <w:tc>
          <w:tcPr>
            <w:tcW w:w="4342" w:type="dxa"/>
            <w:tcBorders>
              <w:top w:val="single" w:sz="4" w:space="0" w:color="000000"/>
              <w:left w:val="single" w:sz="4" w:space="0" w:color="000000"/>
              <w:bottom w:val="single" w:sz="4" w:space="0" w:color="000000"/>
              <w:right w:val="single" w:sz="4" w:space="0" w:color="000000"/>
            </w:tcBorders>
          </w:tcPr>
          <w:p w:rsidR="00AA73D2" w:rsidRPr="00AA73D2" w:rsidRDefault="00AA73D2" w:rsidP="00A141F0">
            <w:pPr>
              <w:ind w:firstLineChars="200" w:firstLine="468"/>
              <w:jc w:val="both"/>
              <w:rPr>
                <w:rFonts w:asciiTheme="majorHAnsi" w:hAnsiTheme="majorHAnsi"/>
                <w:color w:val="010101"/>
                <w:spacing w:val="-6"/>
                <w:sz w:val="24"/>
                <w:szCs w:val="24"/>
              </w:rPr>
            </w:pPr>
          </w:p>
        </w:tc>
        <w:tc>
          <w:tcPr>
            <w:tcW w:w="3029" w:type="dxa"/>
            <w:tcBorders>
              <w:top w:val="single" w:sz="4" w:space="0" w:color="000000"/>
              <w:left w:val="single" w:sz="4" w:space="0" w:color="000000"/>
              <w:bottom w:val="single" w:sz="4" w:space="0" w:color="000000"/>
              <w:right w:val="single" w:sz="4" w:space="0" w:color="000000"/>
            </w:tcBorders>
          </w:tcPr>
          <w:p w:rsidR="00AA73D2" w:rsidRPr="00AA73D2" w:rsidRDefault="00AA73D2" w:rsidP="00A141F0">
            <w:pPr>
              <w:ind w:left="-4"/>
              <w:jc w:val="center"/>
              <w:rPr>
                <w:rFonts w:asciiTheme="majorHAnsi" w:hAnsiTheme="majorHAnsi"/>
                <w:noProof/>
                <w:sz w:val="24"/>
                <w:szCs w:val="24"/>
              </w:rPr>
            </w:pPr>
            <w:r w:rsidRPr="00AA73D2">
              <w:rPr>
                <w:rFonts w:asciiTheme="majorHAnsi" w:hAnsiTheme="majorHAnsi"/>
                <w:noProof/>
                <w:sz w:val="24"/>
                <w:szCs w:val="24"/>
              </w:rPr>
              <w:drawing>
                <wp:inline distT="0" distB="0" distL="0" distR="0" wp14:anchorId="665625FF" wp14:editId="11FC9256">
                  <wp:extent cx="1620520" cy="2267952"/>
                  <wp:effectExtent l="152400" t="114300" r="132080" b="132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839" cy="22683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AA73D2" w:rsidRPr="00AA73D2" w:rsidTr="00BE0870">
        <w:trPr>
          <w:trHeight w:val="20"/>
          <w:jc w:val="center"/>
        </w:trPr>
        <w:tc>
          <w:tcPr>
            <w:tcW w:w="816" w:type="dxa"/>
            <w:tcBorders>
              <w:top w:val="single" w:sz="4" w:space="0" w:color="000000"/>
              <w:left w:val="single" w:sz="4" w:space="0" w:color="000000"/>
              <w:bottom w:val="single" w:sz="4" w:space="0" w:color="000000"/>
              <w:right w:val="single" w:sz="4" w:space="0" w:color="000000"/>
            </w:tcBorders>
          </w:tcPr>
          <w:p w:rsidR="00AA73D2" w:rsidRPr="00AA73D2" w:rsidRDefault="00AA73D2" w:rsidP="00AA73D2">
            <w:pPr>
              <w:pStyle w:val="a6"/>
              <w:numPr>
                <w:ilvl w:val="0"/>
                <w:numId w:val="16"/>
              </w:numPr>
              <w:pBdr>
                <w:top w:val="nil"/>
                <w:left w:val="nil"/>
                <w:bottom w:val="nil"/>
                <w:right w:val="nil"/>
                <w:between w:val="nil"/>
              </w:pBdr>
              <w:tabs>
                <w:tab w:val="left" w:pos="230"/>
              </w:tabs>
              <w:ind w:left="0" w:right="-118" w:firstLine="0"/>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AA73D2" w:rsidRDefault="00AA73D2" w:rsidP="00AA73D2">
            <w:pPr>
              <w:autoSpaceDE w:val="0"/>
              <w:autoSpaceDN w:val="0"/>
              <w:adjustRightInd w:val="0"/>
              <w:rPr>
                <w:rFonts w:asciiTheme="majorHAnsi" w:hAnsiTheme="majorHAnsi"/>
                <w:color w:val="000000"/>
                <w:sz w:val="24"/>
                <w:szCs w:val="24"/>
              </w:rPr>
            </w:pPr>
            <w:r w:rsidRPr="0004074F">
              <w:rPr>
                <w:rFonts w:asciiTheme="majorHAnsi" w:hAnsiTheme="majorHAnsi"/>
                <w:color w:val="000000"/>
                <w:sz w:val="24"/>
                <w:szCs w:val="24"/>
              </w:rPr>
              <w:t>Сборник методических разработок мероприятий очного этапа краевого конкурса методических служб профессиональных образовательных организаций Хабаровского края</w:t>
            </w:r>
          </w:p>
          <w:p w:rsidR="00AA73D2" w:rsidRPr="0004074F" w:rsidRDefault="00AA73D2" w:rsidP="00AA73D2">
            <w:pPr>
              <w:autoSpaceDE w:val="0"/>
              <w:autoSpaceDN w:val="0"/>
              <w:adjustRightInd w:val="0"/>
              <w:rPr>
                <w:rFonts w:asciiTheme="majorHAnsi" w:hAnsiTheme="majorHAnsi"/>
                <w:color w:val="000000"/>
                <w:sz w:val="24"/>
                <w:szCs w:val="24"/>
              </w:rPr>
            </w:pPr>
          </w:p>
          <w:p w:rsidR="00AA73D2" w:rsidRPr="0004074F" w:rsidRDefault="00AA73D2" w:rsidP="00AA73D2">
            <w:pPr>
              <w:pStyle w:val="Default"/>
              <w:rPr>
                <w:rFonts w:asciiTheme="majorHAnsi" w:hAnsiTheme="majorHAnsi" w:cs="Times New Roman"/>
              </w:rPr>
            </w:pPr>
            <w:r w:rsidRPr="0004074F">
              <w:rPr>
                <w:rFonts w:asciiTheme="majorHAnsi" w:hAnsiTheme="majorHAnsi" w:cs="Times New Roman"/>
              </w:rPr>
              <w:t>Составитель: О.В. Коротенко</w:t>
            </w:r>
          </w:p>
          <w:p w:rsidR="00AA73D2" w:rsidRPr="00AA73D2" w:rsidRDefault="00AA73D2" w:rsidP="00AA73D2">
            <w:pPr>
              <w:autoSpaceDE w:val="0"/>
              <w:autoSpaceDN w:val="0"/>
              <w:adjustRightInd w:val="0"/>
              <w:rPr>
                <w:rFonts w:asciiTheme="majorHAnsi" w:hAnsiTheme="majorHAnsi"/>
                <w:sz w:val="24"/>
                <w:szCs w:val="24"/>
              </w:rPr>
            </w:pPr>
          </w:p>
        </w:tc>
        <w:tc>
          <w:tcPr>
            <w:tcW w:w="4342" w:type="dxa"/>
            <w:tcBorders>
              <w:top w:val="single" w:sz="4" w:space="0" w:color="000000"/>
              <w:left w:val="single" w:sz="4" w:space="0" w:color="000000"/>
              <w:bottom w:val="single" w:sz="4" w:space="0" w:color="000000"/>
              <w:right w:val="single" w:sz="4" w:space="0" w:color="000000"/>
            </w:tcBorders>
          </w:tcPr>
          <w:p w:rsidR="00AA73D2" w:rsidRPr="00AF421F" w:rsidRDefault="00AA73D2" w:rsidP="00AA73D2">
            <w:pPr>
              <w:shd w:val="clear" w:color="auto" w:fill="FFFFFF"/>
              <w:ind w:firstLine="567"/>
              <w:rPr>
                <w:rFonts w:asciiTheme="majorHAnsi" w:hAnsiTheme="majorHAnsi"/>
                <w:spacing w:val="-6"/>
                <w:sz w:val="24"/>
                <w:szCs w:val="24"/>
              </w:rPr>
            </w:pPr>
            <w:r w:rsidRPr="00AF421F">
              <w:rPr>
                <w:rFonts w:asciiTheme="majorHAnsi" w:hAnsiTheme="majorHAnsi"/>
                <w:spacing w:val="-6"/>
                <w:sz w:val="24"/>
                <w:szCs w:val="24"/>
              </w:rPr>
              <w:t xml:space="preserve">Сборник содержит методические разработки мероприятий, проведенных участниками очного этапа краевого конкурса методических служб </w:t>
            </w:r>
            <w:proofErr w:type="spellStart"/>
            <w:proofErr w:type="gramStart"/>
            <w:r w:rsidRPr="00AF421F">
              <w:rPr>
                <w:rFonts w:asciiTheme="majorHAnsi" w:hAnsiTheme="majorHAnsi"/>
                <w:spacing w:val="-6"/>
                <w:sz w:val="24"/>
                <w:szCs w:val="24"/>
              </w:rPr>
              <w:t>Хабаровс</w:t>
            </w:r>
            <w:proofErr w:type="spellEnd"/>
            <w:r w:rsidRPr="00AF421F">
              <w:rPr>
                <w:rFonts w:asciiTheme="majorHAnsi" w:hAnsiTheme="majorHAnsi"/>
                <w:spacing w:val="-6"/>
                <w:sz w:val="24"/>
                <w:szCs w:val="24"/>
              </w:rPr>
              <w:t>-кого</w:t>
            </w:r>
            <w:proofErr w:type="gramEnd"/>
            <w:r w:rsidRPr="00AF421F">
              <w:rPr>
                <w:rFonts w:asciiTheme="majorHAnsi" w:hAnsiTheme="majorHAnsi"/>
                <w:spacing w:val="-6"/>
                <w:sz w:val="24"/>
                <w:szCs w:val="24"/>
              </w:rPr>
              <w:t xml:space="preserve"> края в 2023 году.  </w:t>
            </w:r>
          </w:p>
          <w:p w:rsidR="00AA73D2" w:rsidRPr="00AF421F" w:rsidRDefault="00AA73D2" w:rsidP="00AA73D2">
            <w:pPr>
              <w:shd w:val="clear" w:color="auto" w:fill="FFFFFF"/>
              <w:ind w:firstLine="567"/>
              <w:rPr>
                <w:rFonts w:asciiTheme="majorHAnsi" w:hAnsiTheme="majorHAnsi"/>
                <w:spacing w:val="-6"/>
                <w:sz w:val="24"/>
                <w:szCs w:val="24"/>
              </w:rPr>
            </w:pPr>
            <w:r w:rsidRPr="00AF421F">
              <w:rPr>
                <w:rFonts w:asciiTheme="majorHAnsi" w:hAnsiTheme="majorHAnsi"/>
                <w:spacing w:val="-6"/>
                <w:sz w:val="24"/>
                <w:szCs w:val="24"/>
              </w:rPr>
              <w:t>Материалы сборника адресованы руководителям и педагогическим работникам профессиональных образовательных организаций Хабаровского края.</w:t>
            </w:r>
          </w:p>
          <w:p w:rsidR="00AA73D2" w:rsidRPr="0036791B" w:rsidRDefault="00AA73D2" w:rsidP="00AA73D2">
            <w:pPr>
              <w:ind w:firstLineChars="200" w:firstLine="388"/>
              <w:jc w:val="both"/>
              <w:rPr>
                <w:rFonts w:asciiTheme="majorHAnsi" w:hAnsiTheme="majorHAnsi"/>
                <w:color w:val="010101"/>
                <w:spacing w:val="-6"/>
                <w:sz w:val="20"/>
                <w:szCs w:val="20"/>
              </w:rPr>
            </w:pPr>
          </w:p>
        </w:tc>
        <w:tc>
          <w:tcPr>
            <w:tcW w:w="3029" w:type="dxa"/>
            <w:tcBorders>
              <w:top w:val="single" w:sz="4" w:space="0" w:color="000000"/>
              <w:left w:val="single" w:sz="4" w:space="0" w:color="000000"/>
              <w:bottom w:val="single" w:sz="4" w:space="0" w:color="000000"/>
              <w:right w:val="single" w:sz="4" w:space="0" w:color="000000"/>
            </w:tcBorders>
          </w:tcPr>
          <w:p w:rsidR="00AA73D2" w:rsidRPr="00AA73D2" w:rsidRDefault="00AA73D2" w:rsidP="00AA73D2">
            <w:pPr>
              <w:ind w:left="-4"/>
              <w:jc w:val="center"/>
              <w:rPr>
                <w:rFonts w:asciiTheme="majorHAnsi" w:hAnsiTheme="majorHAnsi"/>
                <w:noProof/>
                <w:sz w:val="24"/>
                <w:szCs w:val="24"/>
              </w:rPr>
            </w:pPr>
            <w:r>
              <w:rPr>
                <w:rFonts w:asciiTheme="majorHAnsi" w:hAnsiTheme="majorHAnsi"/>
                <w:noProof/>
                <w:sz w:val="24"/>
                <w:szCs w:val="24"/>
              </w:rPr>
              <w:drawing>
                <wp:inline distT="0" distB="0" distL="0" distR="0" wp14:anchorId="635DD944" wp14:editId="2264E7A3">
                  <wp:extent cx="1639194" cy="2333002"/>
                  <wp:effectExtent l="152400" t="114300" r="132715" b="12446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борник метод служб обл.jpg"/>
                          <pic:cNvPicPr/>
                        </pic:nvPicPr>
                        <pic:blipFill rotWithShape="1">
                          <a:blip r:embed="rId8" cstate="print">
                            <a:extLst>
                              <a:ext uri="{28A0092B-C50C-407E-A947-70E740481C1C}">
                                <a14:useLocalDpi xmlns:a14="http://schemas.microsoft.com/office/drawing/2010/main" val="0"/>
                              </a:ext>
                            </a:extLst>
                          </a:blip>
                          <a:srcRect l="50323"/>
                          <a:stretch/>
                        </pic:blipFill>
                        <pic:spPr bwMode="auto">
                          <a:xfrm>
                            <a:off x="0" y="0"/>
                            <a:ext cx="1669227" cy="23757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r w:rsidR="00AA73D2" w:rsidRPr="00AA73D2" w:rsidTr="00BE0870">
        <w:trPr>
          <w:trHeight w:val="20"/>
          <w:jc w:val="center"/>
        </w:trPr>
        <w:tc>
          <w:tcPr>
            <w:tcW w:w="816" w:type="dxa"/>
            <w:tcBorders>
              <w:top w:val="single" w:sz="4" w:space="0" w:color="000000"/>
              <w:left w:val="single" w:sz="4" w:space="0" w:color="000000"/>
              <w:bottom w:val="single" w:sz="4" w:space="0" w:color="000000"/>
              <w:right w:val="single" w:sz="4" w:space="0" w:color="000000"/>
            </w:tcBorders>
          </w:tcPr>
          <w:p w:rsidR="00AA73D2" w:rsidRPr="00AA73D2" w:rsidRDefault="00AA73D2" w:rsidP="00AA73D2">
            <w:pPr>
              <w:pStyle w:val="a6"/>
              <w:numPr>
                <w:ilvl w:val="0"/>
                <w:numId w:val="16"/>
              </w:numPr>
              <w:pBdr>
                <w:top w:val="nil"/>
                <w:left w:val="nil"/>
                <w:bottom w:val="nil"/>
                <w:right w:val="nil"/>
                <w:between w:val="nil"/>
              </w:pBdr>
              <w:tabs>
                <w:tab w:val="left" w:pos="230"/>
              </w:tabs>
              <w:ind w:left="0" w:right="-118" w:firstLine="0"/>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AA73D2" w:rsidRPr="00AA73D2" w:rsidRDefault="00AA73D2" w:rsidP="00AA73D2">
            <w:pPr>
              <w:rPr>
                <w:rFonts w:ascii="Cambria" w:hAnsi="Cambria"/>
                <w:sz w:val="24"/>
                <w:szCs w:val="24"/>
              </w:rPr>
            </w:pPr>
            <w:r w:rsidRPr="00AA73D2">
              <w:rPr>
                <w:rFonts w:ascii="Cambria" w:hAnsi="Cambria"/>
                <w:sz w:val="24"/>
                <w:szCs w:val="24"/>
              </w:rPr>
              <w:t>Вестник образования Хабаровского края №1 2024 г.</w:t>
            </w:r>
          </w:p>
          <w:p w:rsidR="00AA73D2" w:rsidRPr="00AA73D2" w:rsidRDefault="00AA73D2" w:rsidP="00AA73D2">
            <w:pPr>
              <w:autoSpaceDE w:val="0"/>
              <w:autoSpaceDN w:val="0"/>
              <w:adjustRightInd w:val="0"/>
              <w:textAlignment w:val="center"/>
              <w:rPr>
                <w:rFonts w:ascii="Cambria" w:hAnsi="Cambria"/>
                <w:sz w:val="24"/>
                <w:szCs w:val="24"/>
              </w:rPr>
            </w:pPr>
          </w:p>
          <w:p w:rsidR="00AA73D2" w:rsidRPr="00AA73D2" w:rsidRDefault="00AA73D2" w:rsidP="00AA73D2">
            <w:pPr>
              <w:suppressAutoHyphens/>
              <w:autoSpaceDE w:val="0"/>
              <w:autoSpaceDN w:val="0"/>
              <w:adjustRightInd w:val="0"/>
              <w:spacing w:line="288" w:lineRule="auto"/>
              <w:ind w:right="170"/>
              <w:textAlignment w:val="center"/>
              <w:rPr>
                <w:rFonts w:ascii="Cambria" w:hAnsi="Cambria"/>
                <w:w w:val="95"/>
                <w:sz w:val="24"/>
                <w:szCs w:val="24"/>
              </w:rPr>
            </w:pPr>
            <w:r w:rsidRPr="00AA73D2">
              <w:rPr>
                <w:rFonts w:ascii="Cambria" w:hAnsi="Cambria"/>
                <w:w w:val="95"/>
                <w:sz w:val="24"/>
                <w:szCs w:val="24"/>
              </w:rPr>
              <w:t>ISSN 2713–234X</w:t>
            </w:r>
          </w:p>
        </w:tc>
        <w:tc>
          <w:tcPr>
            <w:tcW w:w="4342" w:type="dxa"/>
            <w:tcBorders>
              <w:top w:val="single" w:sz="4" w:space="0" w:color="000000"/>
              <w:left w:val="single" w:sz="4" w:space="0" w:color="000000"/>
              <w:bottom w:val="single" w:sz="4" w:space="0" w:color="000000"/>
              <w:right w:val="single" w:sz="4" w:space="0" w:color="000000"/>
            </w:tcBorders>
          </w:tcPr>
          <w:p w:rsidR="00AA73D2" w:rsidRPr="00AF421F" w:rsidRDefault="00AA73D2" w:rsidP="00AA73D2">
            <w:pPr>
              <w:shd w:val="clear" w:color="auto" w:fill="FFFFFF"/>
              <w:ind w:firstLine="567"/>
              <w:rPr>
                <w:rFonts w:asciiTheme="majorHAnsi" w:hAnsiTheme="majorHAnsi"/>
                <w:spacing w:val="-6"/>
                <w:sz w:val="24"/>
                <w:szCs w:val="24"/>
              </w:rPr>
            </w:pPr>
            <w:r w:rsidRPr="00C01833">
              <w:rPr>
                <w:rFonts w:asciiTheme="majorHAnsi" w:hAnsiTheme="majorHAnsi"/>
                <w:spacing w:val="-6"/>
                <w:sz w:val="24"/>
                <w:szCs w:val="24"/>
              </w:rPr>
              <w:t>Первый номер журнала «Вестник образования Хабаровского края» посвящен результатам</w:t>
            </w:r>
            <w:r>
              <w:rPr>
                <w:rFonts w:asciiTheme="majorHAnsi" w:hAnsiTheme="majorHAnsi"/>
                <w:spacing w:val="-6"/>
                <w:sz w:val="24"/>
                <w:szCs w:val="24"/>
              </w:rPr>
              <w:t xml:space="preserve"> </w:t>
            </w:r>
            <w:r w:rsidRPr="00C01833">
              <w:rPr>
                <w:rFonts w:asciiTheme="majorHAnsi" w:hAnsiTheme="majorHAnsi"/>
                <w:spacing w:val="-6"/>
                <w:sz w:val="24"/>
                <w:szCs w:val="24"/>
              </w:rPr>
              <w:t>деятельности инновационной инфраструктуры системы образования Хабаровского края, содержит</w:t>
            </w:r>
            <w:r>
              <w:rPr>
                <w:rFonts w:asciiTheme="majorHAnsi" w:hAnsiTheme="majorHAnsi"/>
                <w:spacing w:val="-6"/>
                <w:sz w:val="24"/>
                <w:szCs w:val="24"/>
              </w:rPr>
              <w:t xml:space="preserve"> </w:t>
            </w:r>
            <w:r w:rsidRPr="00C01833">
              <w:rPr>
                <w:rFonts w:asciiTheme="majorHAnsi" w:hAnsiTheme="majorHAnsi"/>
                <w:spacing w:val="-6"/>
                <w:sz w:val="24"/>
                <w:szCs w:val="24"/>
              </w:rPr>
              <w:t>публикации о лучших образовательных и управленческих практиках, которые были представлены</w:t>
            </w:r>
            <w:r w:rsidRPr="00C01833">
              <w:rPr>
                <w:rFonts w:asciiTheme="majorHAnsi" w:hAnsiTheme="majorHAnsi"/>
                <w:spacing w:val="-6"/>
                <w:sz w:val="24"/>
                <w:szCs w:val="24"/>
              </w:rPr>
              <w:br/>
              <w:t>на краевом форуме «Педагогические инновации – 2023» и получили высокую оценку</w:t>
            </w:r>
            <w:r>
              <w:rPr>
                <w:rFonts w:asciiTheme="majorHAnsi" w:hAnsiTheme="majorHAnsi"/>
                <w:spacing w:val="-6"/>
                <w:sz w:val="24"/>
                <w:szCs w:val="24"/>
              </w:rPr>
              <w:t xml:space="preserve"> </w:t>
            </w:r>
            <w:r w:rsidRPr="00C01833">
              <w:rPr>
                <w:rFonts w:asciiTheme="majorHAnsi" w:hAnsiTheme="majorHAnsi"/>
                <w:spacing w:val="-6"/>
                <w:sz w:val="24"/>
                <w:szCs w:val="24"/>
              </w:rPr>
              <w:t>профессионального сообщества</w:t>
            </w:r>
          </w:p>
        </w:tc>
        <w:tc>
          <w:tcPr>
            <w:tcW w:w="3029" w:type="dxa"/>
            <w:tcBorders>
              <w:top w:val="single" w:sz="4" w:space="0" w:color="000000"/>
              <w:left w:val="single" w:sz="4" w:space="0" w:color="000000"/>
              <w:bottom w:val="single" w:sz="4" w:space="0" w:color="000000"/>
              <w:right w:val="single" w:sz="4" w:space="0" w:color="000000"/>
            </w:tcBorders>
          </w:tcPr>
          <w:p w:rsidR="00AA73D2" w:rsidRDefault="00AA73D2" w:rsidP="00AA73D2">
            <w:pPr>
              <w:ind w:left="-4"/>
              <w:jc w:val="center"/>
              <w:rPr>
                <w:rFonts w:asciiTheme="majorHAnsi" w:hAnsiTheme="majorHAnsi"/>
                <w:noProof/>
                <w:sz w:val="24"/>
                <w:szCs w:val="24"/>
              </w:rPr>
            </w:pPr>
            <w:r>
              <w:rPr>
                <w:rFonts w:asciiTheme="majorHAnsi" w:hAnsiTheme="majorHAnsi"/>
                <w:noProof/>
                <w:sz w:val="24"/>
                <w:szCs w:val="24"/>
              </w:rPr>
              <w:drawing>
                <wp:inline distT="0" distB="0" distL="0" distR="0" wp14:anchorId="3A7CEAE3" wp14:editId="654BE2C6">
                  <wp:extent cx="1596788" cy="2266727"/>
                  <wp:effectExtent l="133350" t="114300" r="137160" b="133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естник_1 2024 обл-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2911" cy="22754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AA73D2" w:rsidRPr="00AA73D2" w:rsidTr="00BE0870">
        <w:trPr>
          <w:trHeight w:val="20"/>
          <w:jc w:val="center"/>
        </w:trPr>
        <w:tc>
          <w:tcPr>
            <w:tcW w:w="816" w:type="dxa"/>
            <w:tcBorders>
              <w:top w:val="single" w:sz="4" w:space="0" w:color="000000"/>
              <w:left w:val="single" w:sz="4" w:space="0" w:color="000000"/>
              <w:bottom w:val="single" w:sz="4" w:space="0" w:color="000000"/>
              <w:right w:val="single" w:sz="4" w:space="0" w:color="000000"/>
            </w:tcBorders>
          </w:tcPr>
          <w:p w:rsidR="00AA73D2" w:rsidRPr="00AA73D2" w:rsidRDefault="00AA73D2" w:rsidP="00AA73D2">
            <w:pPr>
              <w:pStyle w:val="a6"/>
              <w:numPr>
                <w:ilvl w:val="0"/>
                <w:numId w:val="16"/>
              </w:numPr>
              <w:pBdr>
                <w:top w:val="nil"/>
                <w:left w:val="nil"/>
                <w:bottom w:val="nil"/>
                <w:right w:val="nil"/>
                <w:between w:val="nil"/>
              </w:pBdr>
              <w:tabs>
                <w:tab w:val="left" w:pos="230"/>
              </w:tabs>
              <w:ind w:left="0" w:right="-118" w:firstLine="0"/>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AA73D2" w:rsidRDefault="00AA73D2" w:rsidP="00AA73D2">
            <w:pPr>
              <w:pStyle w:val="Default"/>
              <w:rPr>
                <w:rFonts w:asciiTheme="majorHAnsi" w:hAnsiTheme="majorHAnsi" w:cs="Times New Roman"/>
              </w:rPr>
            </w:pPr>
            <w:r w:rsidRPr="0072573A">
              <w:rPr>
                <w:rFonts w:asciiTheme="majorHAnsi" w:hAnsiTheme="majorHAnsi" w:cs="Times New Roman"/>
              </w:rPr>
              <w:t>Сборник резюме</w:t>
            </w:r>
            <w:r>
              <w:rPr>
                <w:rFonts w:asciiTheme="majorHAnsi" w:hAnsiTheme="majorHAnsi" w:cs="Times New Roman"/>
              </w:rPr>
              <w:t xml:space="preserve"> </w:t>
            </w:r>
            <w:r w:rsidRPr="0072573A">
              <w:rPr>
                <w:rFonts w:asciiTheme="majorHAnsi" w:hAnsiTheme="majorHAnsi" w:cs="Times New Roman"/>
              </w:rPr>
              <w:t>участников краевого конкурса «Лучший выпускник среднего профессионального образования – 2024»</w:t>
            </w:r>
            <w:r>
              <w:rPr>
                <w:rFonts w:asciiTheme="majorHAnsi" w:hAnsiTheme="majorHAnsi" w:cs="Times New Roman"/>
              </w:rPr>
              <w:t xml:space="preserve"> </w:t>
            </w:r>
            <w:r w:rsidRPr="0072573A">
              <w:rPr>
                <w:rFonts w:asciiTheme="majorHAnsi" w:hAnsiTheme="majorHAnsi" w:cs="Times New Roman"/>
              </w:rPr>
              <w:t>Хабаровского края</w:t>
            </w:r>
          </w:p>
          <w:p w:rsidR="00AA73D2" w:rsidRDefault="00AA73D2" w:rsidP="00AA73D2">
            <w:pPr>
              <w:pStyle w:val="Default"/>
              <w:rPr>
                <w:rFonts w:asciiTheme="majorHAnsi" w:hAnsiTheme="majorHAnsi" w:cs="Times New Roman"/>
              </w:rPr>
            </w:pPr>
          </w:p>
          <w:p w:rsidR="00AA73D2" w:rsidRDefault="00AA73D2" w:rsidP="00AA73D2">
            <w:pPr>
              <w:pStyle w:val="Default"/>
              <w:rPr>
                <w:rFonts w:asciiTheme="majorHAnsi" w:hAnsiTheme="majorHAnsi" w:cs="Times New Roman"/>
              </w:rPr>
            </w:pPr>
            <w:r w:rsidRPr="0004074F">
              <w:rPr>
                <w:rFonts w:asciiTheme="majorHAnsi" w:hAnsiTheme="majorHAnsi" w:cs="Times New Roman"/>
              </w:rPr>
              <w:t>Составитель:</w:t>
            </w:r>
            <w:r>
              <w:rPr>
                <w:rFonts w:asciiTheme="majorHAnsi" w:hAnsiTheme="majorHAnsi" w:cs="Times New Roman"/>
              </w:rPr>
              <w:t xml:space="preserve"> </w:t>
            </w:r>
            <w:r>
              <w:rPr>
                <w:rFonts w:eastAsia="Calibri"/>
                <w:color w:val="auto"/>
                <w:sz w:val="26"/>
                <w:szCs w:val="26"/>
              </w:rPr>
              <w:t>А.Ю. Сергач</w:t>
            </w:r>
          </w:p>
        </w:tc>
        <w:tc>
          <w:tcPr>
            <w:tcW w:w="4342" w:type="dxa"/>
            <w:tcBorders>
              <w:top w:val="single" w:sz="4" w:space="0" w:color="000000"/>
              <w:left w:val="single" w:sz="4" w:space="0" w:color="000000"/>
              <w:bottom w:val="single" w:sz="4" w:space="0" w:color="000000"/>
              <w:right w:val="single" w:sz="4" w:space="0" w:color="000000"/>
            </w:tcBorders>
          </w:tcPr>
          <w:p w:rsidR="00AA73D2" w:rsidRPr="00C01833" w:rsidRDefault="00AA73D2" w:rsidP="00AA73D2">
            <w:pPr>
              <w:shd w:val="clear" w:color="auto" w:fill="FFFFFF"/>
              <w:ind w:firstLine="567"/>
              <w:rPr>
                <w:rFonts w:asciiTheme="majorHAnsi" w:hAnsiTheme="majorHAnsi"/>
                <w:spacing w:val="-6"/>
                <w:sz w:val="24"/>
                <w:szCs w:val="24"/>
              </w:rPr>
            </w:pPr>
          </w:p>
        </w:tc>
        <w:tc>
          <w:tcPr>
            <w:tcW w:w="3029" w:type="dxa"/>
            <w:tcBorders>
              <w:top w:val="single" w:sz="4" w:space="0" w:color="000000"/>
              <w:left w:val="single" w:sz="4" w:space="0" w:color="000000"/>
              <w:bottom w:val="single" w:sz="4" w:space="0" w:color="000000"/>
              <w:right w:val="single" w:sz="4" w:space="0" w:color="000000"/>
            </w:tcBorders>
          </w:tcPr>
          <w:p w:rsidR="00AA73D2" w:rsidRDefault="0082453C" w:rsidP="00AA73D2">
            <w:pPr>
              <w:ind w:left="-4"/>
              <w:jc w:val="center"/>
              <w:rPr>
                <w:rFonts w:asciiTheme="majorHAnsi" w:hAnsiTheme="majorHAnsi"/>
                <w:noProof/>
                <w:sz w:val="24"/>
                <w:szCs w:val="24"/>
              </w:rPr>
            </w:pPr>
            <w:r>
              <w:rPr>
                <w:rFonts w:asciiTheme="majorHAnsi" w:hAnsiTheme="majorHAnsi"/>
                <w:noProof/>
                <w:sz w:val="24"/>
                <w:szCs w:val="24"/>
              </w:rPr>
              <w:drawing>
                <wp:inline distT="0" distB="0" distL="0" distR="0" wp14:anchorId="61530A11" wp14:editId="49B617F9">
                  <wp:extent cx="1639967" cy="2028825"/>
                  <wp:effectExtent l="152400" t="114300" r="151130" b="1428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040" cy="20351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82453C" w:rsidRPr="00AA73D2" w:rsidTr="00BE0870">
        <w:trPr>
          <w:trHeight w:val="20"/>
          <w:jc w:val="center"/>
        </w:trPr>
        <w:tc>
          <w:tcPr>
            <w:tcW w:w="816" w:type="dxa"/>
            <w:tcBorders>
              <w:top w:val="single" w:sz="4" w:space="0" w:color="000000"/>
              <w:left w:val="single" w:sz="4" w:space="0" w:color="000000"/>
              <w:bottom w:val="single" w:sz="4" w:space="0" w:color="000000"/>
              <w:right w:val="single" w:sz="4" w:space="0" w:color="000000"/>
            </w:tcBorders>
          </w:tcPr>
          <w:p w:rsidR="0082453C" w:rsidRPr="00AA73D2" w:rsidRDefault="0082453C" w:rsidP="0082453C">
            <w:pPr>
              <w:pStyle w:val="a6"/>
              <w:numPr>
                <w:ilvl w:val="0"/>
                <w:numId w:val="16"/>
              </w:numPr>
              <w:pBdr>
                <w:top w:val="nil"/>
                <w:left w:val="nil"/>
                <w:bottom w:val="nil"/>
                <w:right w:val="nil"/>
                <w:between w:val="nil"/>
              </w:pBdr>
              <w:tabs>
                <w:tab w:val="left" w:pos="230"/>
              </w:tabs>
              <w:ind w:left="0" w:right="-118" w:firstLine="0"/>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82453C" w:rsidRPr="00B86006" w:rsidRDefault="0082453C" w:rsidP="0082453C">
            <w:pPr>
              <w:pStyle w:val="Default"/>
              <w:rPr>
                <w:rFonts w:asciiTheme="majorHAnsi" w:hAnsiTheme="majorHAnsi" w:cs="Times New Roman"/>
              </w:rPr>
            </w:pPr>
            <w:r>
              <w:rPr>
                <w:rFonts w:asciiTheme="majorHAnsi" w:hAnsiTheme="majorHAnsi" w:cs="Times New Roman"/>
              </w:rPr>
              <w:t>М</w:t>
            </w:r>
            <w:r w:rsidRPr="00B86006">
              <w:rPr>
                <w:rFonts w:asciiTheme="majorHAnsi" w:hAnsiTheme="majorHAnsi" w:cs="Times New Roman"/>
              </w:rPr>
              <w:t xml:space="preserve">етодические рекомендации </w:t>
            </w:r>
            <w:r>
              <w:rPr>
                <w:rFonts w:asciiTheme="majorHAnsi" w:hAnsiTheme="majorHAnsi" w:cs="Times New Roman"/>
              </w:rPr>
              <w:t>«</w:t>
            </w:r>
            <w:r w:rsidRPr="00B86006">
              <w:rPr>
                <w:rFonts w:asciiTheme="majorHAnsi" w:hAnsiTheme="majorHAnsi" w:cs="Times New Roman"/>
              </w:rPr>
              <w:t>Навигатор деятельности образовательных организаций по созданию специальных условий для получения образования обучающимися с ограниченными возможностями здоровья и/или инвалидностью</w:t>
            </w:r>
            <w:r>
              <w:rPr>
                <w:rFonts w:asciiTheme="majorHAnsi" w:hAnsiTheme="majorHAnsi" w:cs="Times New Roman"/>
              </w:rPr>
              <w:t>»</w:t>
            </w:r>
          </w:p>
          <w:p w:rsidR="0082453C" w:rsidRDefault="0082453C" w:rsidP="0082453C">
            <w:pPr>
              <w:pStyle w:val="Default"/>
              <w:rPr>
                <w:rFonts w:asciiTheme="majorHAnsi" w:hAnsiTheme="majorHAnsi" w:cs="Times New Roman"/>
              </w:rPr>
            </w:pPr>
          </w:p>
          <w:p w:rsidR="0082453C" w:rsidRPr="0004074F" w:rsidRDefault="0082453C" w:rsidP="0082453C">
            <w:pPr>
              <w:pStyle w:val="Default"/>
              <w:rPr>
                <w:rFonts w:asciiTheme="majorHAnsi" w:hAnsiTheme="majorHAnsi" w:cs="Times New Roman"/>
              </w:rPr>
            </w:pPr>
            <w:r w:rsidRPr="0004074F">
              <w:rPr>
                <w:rFonts w:asciiTheme="majorHAnsi" w:hAnsiTheme="majorHAnsi" w:cs="Times New Roman"/>
              </w:rPr>
              <w:t>Составитель:</w:t>
            </w:r>
            <w:r>
              <w:rPr>
                <w:rFonts w:asciiTheme="majorHAnsi" w:hAnsiTheme="majorHAnsi" w:cs="Times New Roman"/>
              </w:rPr>
              <w:t xml:space="preserve"> </w:t>
            </w:r>
            <w:r w:rsidRPr="00560919">
              <w:rPr>
                <w:rFonts w:asciiTheme="majorHAnsi" w:hAnsiTheme="majorHAnsi" w:cs="Times New Roman"/>
              </w:rPr>
              <w:t xml:space="preserve">Сальникова Т.Г.: под ред. </w:t>
            </w:r>
            <w:proofErr w:type="spellStart"/>
            <w:r w:rsidRPr="00560919">
              <w:rPr>
                <w:rFonts w:asciiTheme="majorHAnsi" w:hAnsiTheme="majorHAnsi" w:cs="Times New Roman"/>
              </w:rPr>
              <w:t>Чебаковой</w:t>
            </w:r>
            <w:proofErr w:type="spellEnd"/>
            <w:r w:rsidRPr="00560919">
              <w:rPr>
                <w:rFonts w:asciiTheme="majorHAnsi" w:hAnsiTheme="majorHAnsi" w:cs="Times New Roman"/>
              </w:rPr>
              <w:t xml:space="preserve"> А.А.</w:t>
            </w:r>
          </w:p>
          <w:p w:rsidR="0082453C" w:rsidRPr="00560919" w:rsidRDefault="0082453C" w:rsidP="0082453C">
            <w:pPr>
              <w:rPr>
                <w:rFonts w:asciiTheme="majorHAnsi" w:hAnsiTheme="majorHAnsi"/>
                <w:color w:val="000000"/>
                <w:sz w:val="24"/>
                <w:szCs w:val="24"/>
              </w:rPr>
            </w:pPr>
          </w:p>
        </w:tc>
        <w:tc>
          <w:tcPr>
            <w:tcW w:w="4342" w:type="dxa"/>
            <w:tcBorders>
              <w:top w:val="single" w:sz="4" w:space="0" w:color="000000"/>
              <w:left w:val="single" w:sz="4" w:space="0" w:color="000000"/>
              <w:bottom w:val="single" w:sz="4" w:space="0" w:color="000000"/>
              <w:right w:val="single" w:sz="4" w:space="0" w:color="000000"/>
            </w:tcBorders>
          </w:tcPr>
          <w:p w:rsidR="0082453C" w:rsidRPr="004D5B14" w:rsidRDefault="0082453C" w:rsidP="0082453C">
            <w:pPr>
              <w:ind w:right="23" w:firstLine="284"/>
              <w:rPr>
                <w:rFonts w:ascii="Cambria" w:hAnsi="Cambria"/>
                <w:sz w:val="24"/>
                <w:szCs w:val="24"/>
              </w:rPr>
            </w:pPr>
            <w:r w:rsidRPr="004D5B14">
              <w:rPr>
                <w:rFonts w:ascii="Cambria" w:hAnsi="Cambria"/>
                <w:sz w:val="24"/>
                <w:szCs w:val="24"/>
              </w:rPr>
              <w:t>Навигатор представляет собой совокупность обязательных требований при реализации рекомендаций, содержащихся в заключении психолого-медико-педагогической комиссии, по созданию специальных условий для получения образования обучающимися с ограниченными возможностями здоровья в образовательных организациях Хабаровского края. Предметом регулирования Навигатора являются отношения в сфере образования обучающихся с ОВЗ.</w:t>
            </w:r>
          </w:p>
          <w:p w:rsidR="0082453C" w:rsidRPr="004D5B14" w:rsidRDefault="0082453C" w:rsidP="0082453C">
            <w:pPr>
              <w:ind w:left="24" w:right="14" w:firstLine="284"/>
              <w:rPr>
                <w:rFonts w:ascii="Cambria" w:hAnsi="Cambria"/>
                <w:sz w:val="26"/>
                <w:szCs w:val="26"/>
              </w:rPr>
            </w:pPr>
            <w:r w:rsidRPr="004D5B14">
              <w:rPr>
                <w:rFonts w:ascii="Cambria" w:hAnsi="Cambria"/>
                <w:sz w:val="24"/>
                <w:szCs w:val="24"/>
              </w:rPr>
              <w:t>Навигатор предлагает алгоритм взаимодействия образовательных организаций и родителей при создании специальных условий для получения образования обучающимися с ОВЗ (в том числе детьми-инвалидами) в соответствии с заключением ПМПК.</w:t>
            </w:r>
            <w:r w:rsidRPr="002D767F">
              <w:rPr>
                <w:rFonts w:ascii="Cambria" w:hAnsi="Cambria"/>
                <w:sz w:val="26"/>
                <w:szCs w:val="26"/>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82453C" w:rsidRDefault="0082453C" w:rsidP="0082453C">
            <w:pPr>
              <w:ind w:left="-4"/>
              <w:jc w:val="center"/>
              <w:rPr>
                <w:rFonts w:asciiTheme="majorHAnsi" w:hAnsiTheme="majorHAnsi"/>
                <w:noProof/>
                <w:sz w:val="24"/>
                <w:szCs w:val="24"/>
              </w:rPr>
            </w:pPr>
            <w:r>
              <w:rPr>
                <w:rFonts w:asciiTheme="majorHAnsi" w:hAnsiTheme="majorHAnsi"/>
                <w:noProof/>
                <w:sz w:val="24"/>
                <w:szCs w:val="24"/>
              </w:rPr>
              <w:drawing>
                <wp:inline distT="0" distB="0" distL="0" distR="0" wp14:anchorId="218B44FA" wp14:editId="76E1DC6B">
                  <wp:extent cx="1583853" cy="2197290"/>
                  <wp:effectExtent l="114300" t="114300" r="130810" b="12700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пейусловия обл.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3689" cy="22109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82453C" w:rsidRPr="00AA73D2" w:rsidTr="00BE0870">
        <w:trPr>
          <w:trHeight w:val="20"/>
          <w:jc w:val="center"/>
        </w:trPr>
        <w:tc>
          <w:tcPr>
            <w:tcW w:w="816" w:type="dxa"/>
            <w:tcBorders>
              <w:top w:val="single" w:sz="4" w:space="0" w:color="000000"/>
              <w:left w:val="single" w:sz="4" w:space="0" w:color="000000"/>
              <w:bottom w:val="single" w:sz="4" w:space="0" w:color="000000"/>
              <w:right w:val="single" w:sz="4" w:space="0" w:color="000000"/>
            </w:tcBorders>
          </w:tcPr>
          <w:p w:rsidR="0082453C" w:rsidRPr="00AA73D2" w:rsidRDefault="0082453C" w:rsidP="0082453C">
            <w:pPr>
              <w:pStyle w:val="a6"/>
              <w:numPr>
                <w:ilvl w:val="0"/>
                <w:numId w:val="16"/>
              </w:numPr>
              <w:pBdr>
                <w:top w:val="nil"/>
                <w:left w:val="nil"/>
                <w:bottom w:val="nil"/>
                <w:right w:val="nil"/>
                <w:between w:val="nil"/>
              </w:pBdr>
              <w:tabs>
                <w:tab w:val="left" w:pos="230"/>
              </w:tabs>
              <w:ind w:left="0" w:right="-118" w:firstLine="0"/>
              <w:jc w:val="center"/>
              <w:rPr>
                <w:rFonts w:asciiTheme="majorHAnsi" w:hAnsiTheme="majorHAnsi"/>
                <w:bCs/>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82453C" w:rsidRPr="00560919" w:rsidRDefault="0082453C" w:rsidP="0082453C">
            <w:pPr>
              <w:pStyle w:val="Default"/>
              <w:rPr>
                <w:rFonts w:asciiTheme="majorHAnsi" w:hAnsiTheme="majorHAnsi" w:cs="Times New Roman"/>
              </w:rPr>
            </w:pPr>
            <w:r w:rsidRPr="00560919">
              <w:rPr>
                <w:rFonts w:asciiTheme="majorHAnsi" w:hAnsiTheme="majorHAnsi" w:cs="Times New Roman"/>
              </w:rPr>
              <w:t>Набор открыток «Наука профессионального образования Хабаровского края: по следам научных волонтеров»</w:t>
            </w:r>
          </w:p>
          <w:p w:rsidR="0082453C" w:rsidRPr="00560919" w:rsidRDefault="0082453C" w:rsidP="0082453C">
            <w:pPr>
              <w:pStyle w:val="Default"/>
              <w:rPr>
                <w:rFonts w:asciiTheme="majorHAnsi" w:hAnsiTheme="majorHAnsi" w:cs="Times New Roman"/>
              </w:rPr>
            </w:pPr>
          </w:p>
          <w:p w:rsidR="0082453C" w:rsidRPr="00560919" w:rsidRDefault="0082453C" w:rsidP="0082453C">
            <w:pPr>
              <w:pStyle w:val="Default"/>
              <w:rPr>
                <w:rFonts w:asciiTheme="majorHAnsi" w:hAnsiTheme="majorHAnsi" w:cs="Times New Roman"/>
              </w:rPr>
            </w:pPr>
            <w:r>
              <w:rPr>
                <w:rFonts w:asciiTheme="majorHAnsi" w:hAnsiTheme="majorHAnsi" w:cs="Times New Roman"/>
              </w:rPr>
              <w:t>Авторы-с</w:t>
            </w:r>
            <w:r w:rsidRPr="00560919">
              <w:rPr>
                <w:rFonts w:asciiTheme="majorHAnsi" w:hAnsiTheme="majorHAnsi" w:cs="Times New Roman"/>
              </w:rPr>
              <w:t>оставител</w:t>
            </w:r>
            <w:r>
              <w:rPr>
                <w:rFonts w:asciiTheme="majorHAnsi" w:hAnsiTheme="majorHAnsi" w:cs="Times New Roman"/>
              </w:rPr>
              <w:t xml:space="preserve">и: </w:t>
            </w:r>
            <w:r w:rsidRPr="00560919">
              <w:rPr>
                <w:rFonts w:asciiTheme="majorHAnsi" w:hAnsiTheme="majorHAnsi" w:cs="Times New Roman"/>
              </w:rPr>
              <w:t>Кузнецова Д</w:t>
            </w:r>
            <w:r>
              <w:rPr>
                <w:rFonts w:asciiTheme="majorHAnsi" w:hAnsiTheme="majorHAnsi" w:cs="Times New Roman"/>
              </w:rPr>
              <w:t>.</w:t>
            </w:r>
            <w:r w:rsidRPr="00560919">
              <w:rPr>
                <w:rFonts w:asciiTheme="majorHAnsi" w:hAnsiTheme="majorHAnsi" w:cs="Times New Roman"/>
              </w:rPr>
              <w:t>С</w:t>
            </w:r>
            <w:r>
              <w:rPr>
                <w:rFonts w:asciiTheme="majorHAnsi" w:hAnsiTheme="majorHAnsi" w:cs="Times New Roman"/>
              </w:rPr>
              <w:t>.,</w:t>
            </w:r>
            <w:r w:rsidRPr="00560919">
              <w:rPr>
                <w:rFonts w:asciiTheme="majorHAnsi" w:hAnsiTheme="majorHAnsi" w:cs="Times New Roman"/>
              </w:rPr>
              <w:t xml:space="preserve"> Басова И</w:t>
            </w:r>
            <w:r>
              <w:rPr>
                <w:rFonts w:asciiTheme="majorHAnsi" w:hAnsiTheme="majorHAnsi" w:cs="Times New Roman"/>
              </w:rPr>
              <w:t>.</w:t>
            </w:r>
            <w:r w:rsidRPr="00560919">
              <w:rPr>
                <w:rFonts w:asciiTheme="majorHAnsi" w:hAnsiTheme="majorHAnsi" w:cs="Times New Roman"/>
              </w:rPr>
              <w:t>С</w:t>
            </w:r>
            <w:r>
              <w:rPr>
                <w:rFonts w:asciiTheme="majorHAnsi" w:hAnsiTheme="majorHAnsi" w:cs="Times New Roman"/>
              </w:rPr>
              <w:t xml:space="preserve">., </w:t>
            </w:r>
            <w:r>
              <w:rPr>
                <w:rFonts w:asciiTheme="majorHAnsi" w:hAnsiTheme="majorHAnsi" w:cs="Times New Roman"/>
              </w:rPr>
              <w:br/>
            </w:r>
            <w:r>
              <w:rPr>
                <w:rFonts w:asciiTheme="majorHAnsi" w:hAnsiTheme="majorHAnsi" w:cs="Times New Roman"/>
              </w:rPr>
              <w:t>Ба</w:t>
            </w:r>
            <w:r w:rsidRPr="00560919">
              <w:rPr>
                <w:rFonts w:asciiTheme="majorHAnsi" w:hAnsiTheme="majorHAnsi" w:cs="Times New Roman"/>
              </w:rPr>
              <w:t>рышева О</w:t>
            </w:r>
            <w:r>
              <w:rPr>
                <w:rFonts w:asciiTheme="majorHAnsi" w:hAnsiTheme="majorHAnsi" w:cs="Times New Roman"/>
              </w:rPr>
              <w:t>.</w:t>
            </w:r>
            <w:r w:rsidRPr="00560919">
              <w:rPr>
                <w:rFonts w:asciiTheme="majorHAnsi" w:hAnsiTheme="majorHAnsi" w:cs="Times New Roman"/>
              </w:rPr>
              <w:t>В</w:t>
            </w:r>
            <w:r>
              <w:rPr>
                <w:rFonts w:asciiTheme="majorHAnsi" w:hAnsiTheme="majorHAnsi" w:cs="Times New Roman"/>
              </w:rPr>
              <w:t>.</w:t>
            </w:r>
          </w:p>
        </w:tc>
        <w:tc>
          <w:tcPr>
            <w:tcW w:w="4342" w:type="dxa"/>
            <w:tcBorders>
              <w:top w:val="single" w:sz="4" w:space="0" w:color="000000"/>
              <w:left w:val="single" w:sz="4" w:space="0" w:color="000000"/>
              <w:bottom w:val="single" w:sz="4" w:space="0" w:color="000000"/>
              <w:right w:val="single" w:sz="4" w:space="0" w:color="000000"/>
            </w:tcBorders>
          </w:tcPr>
          <w:p w:rsidR="0082453C" w:rsidRPr="00C01833" w:rsidRDefault="0082453C" w:rsidP="0082453C">
            <w:pPr>
              <w:shd w:val="clear" w:color="auto" w:fill="FFFFFF"/>
              <w:ind w:firstLine="567"/>
              <w:rPr>
                <w:rFonts w:asciiTheme="majorHAnsi" w:hAnsiTheme="majorHAnsi"/>
                <w:spacing w:val="-6"/>
                <w:sz w:val="24"/>
                <w:szCs w:val="24"/>
              </w:rPr>
            </w:pPr>
          </w:p>
        </w:tc>
        <w:tc>
          <w:tcPr>
            <w:tcW w:w="3029" w:type="dxa"/>
            <w:tcBorders>
              <w:top w:val="single" w:sz="4" w:space="0" w:color="000000"/>
              <w:left w:val="single" w:sz="4" w:space="0" w:color="000000"/>
              <w:bottom w:val="single" w:sz="4" w:space="0" w:color="000000"/>
              <w:right w:val="single" w:sz="4" w:space="0" w:color="000000"/>
            </w:tcBorders>
          </w:tcPr>
          <w:p w:rsidR="0082453C" w:rsidRDefault="0082453C" w:rsidP="0082453C">
            <w:pPr>
              <w:ind w:left="-4"/>
              <w:jc w:val="center"/>
              <w:rPr>
                <w:rFonts w:asciiTheme="majorHAnsi" w:hAnsiTheme="majorHAnsi"/>
                <w:noProof/>
                <w:sz w:val="24"/>
                <w:szCs w:val="24"/>
              </w:rPr>
            </w:pPr>
            <w:r>
              <w:rPr>
                <w:rFonts w:asciiTheme="majorHAnsi" w:hAnsiTheme="majorHAnsi"/>
                <w:noProof/>
                <w:color w:val="000000"/>
                <w:sz w:val="24"/>
                <w:szCs w:val="24"/>
              </w:rPr>
              <w:drawing>
                <wp:inline distT="0" distB="0" distL="0" distR="0" wp14:anchorId="622D081C" wp14:editId="749CFFD9">
                  <wp:extent cx="1619250" cy="1003316"/>
                  <wp:effectExtent l="152400" t="114300" r="152400" b="1397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9699" cy="10655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987D12" w:rsidRDefault="00987D12"/>
    <w:sectPr w:rsidR="00987D12" w:rsidSect="00824CF5">
      <w:pgSz w:w="16839" w:h="11907" w:orient="landscape" w:code="9"/>
      <w:pgMar w:top="567" w:right="567" w:bottom="454" w:left="567" w:header="709" w:footer="709"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krobat">
    <w:panose1 w:val="00000600000000000000"/>
    <w:charset w:val="CC"/>
    <w:family w:val="auto"/>
    <w:pitch w:val="variable"/>
    <w:sig w:usb0="00000207" w:usb1="00000000" w:usb2="00000000" w:usb3="00000000" w:csb0="00000097"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roxima Nova Cn Lt">
    <w:panose1 w:val="02000506030000020004"/>
    <w:charset w:val="CC"/>
    <w:family w:val="auto"/>
    <w:pitch w:val="variable"/>
    <w:sig w:usb0="A00002EF" w:usb1="5000E0FB" w:usb2="00000000" w:usb3="00000000" w:csb0="0000019F" w:csb1="00000000"/>
  </w:font>
  <w:font w:name="IBM Plex Sans">
    <w:panose1 w:val="020B0503050203000203"/>
    <w:charset w:val="CC"/>
    <w:family w:val="swiss"/>
    <w:pitch w:val="variable"/>
    <w:sig w:usb0="A00002EF" w:usb1="5000207B" w:usb2="00000000" w:usb3="00000000" w:csb0="0000019F" w:csb1="00000000"/>
  </w:font>
  <w:font w:name="Uni Neue">
    <w:altName w:val="Uni Neue"/>
    <w:panose1 w:val="00000000000000000000"/>
    <w:charset w:val="CC"/>
    <w:family w:val="swiss"/>
    <w:notTrueType/>
    <w:pitch w:val="default"/>
    <w:sig w:usb0="00000201" w:usb1="00000000" w:usb2="00000000" w:usb3="00000000" w:csb0="00000004" w:csb1="00000000"/>
  </w:font>
  <w:font w:name="Akrobat-ExtraBold">
    <w:panose1 w:val="00000000000000000000"/>
    <w:charset w:val="CC"/>
    <w:family w:val="swiss"/>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BB2"/>
    <w:multiLevelType w:val="multilevel"/>
    <w:tmpl w:val="7BE43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864895"/>
    <w:multiLevelType w:val="hybridMultilevel"/>
    <w:tmpl w:val="ECAC4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962034"/>
    <w:multiLevelType w:val="hybridMultilevel"/>
    <w:tmpl w:val="34B0A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F62BB"/>
    <w:multiLevelType w:val="multilevel"/>
    <w:tmpl w:val="CBB43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9C0A5A"/>
    <w:multiLevelType w:val="hybridMultilevel"/>
    <w:tmpl w:val="B3AC6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3F4110"/>
    <w:multiLevelType w:val="hybridMultilevel"/>
    <w:tmpl w:val="978A15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BB0E2E"/>
    <w:multiLevelType w:val="hybridMultilevel"/>
    <w:tmpl w:val="67940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7D249E"/>
    <w:multiLevelType w:val="hybridMultilevel"/>
    <w:tmpl w:val="012C4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441ACB"/>
    <w:multiLevelType w:val="multilevel"/>
    <w:tmpl w:val="364C6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FB499A"/>
    <w:multiLevelType w:val="hybridMultilevel"/>
    <w:tmpl w:val="0554DB88"/>
    <w:lvl w:ilvl="0" w:tplc="788E6C50">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43704"/>
    <w:multiLevelType w:val="multilevel"/>
    <w:tmpl w:val="84E486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FC552B0"/>
    <w:multiLevelType w:val="hybridMultilevel"/>
    <w:tmpl w:val="ECAC4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896E11"/>
    <w:multiLevelType w:val="hybridMultilevel"/>
    <w:tmpl w:val="A9D00C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C507688"/>
    <w:multiLevelType w:val="hybridMultilevel"/>
    <w:tmpl w:val="0268C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D954E1"/>
    <w:multiLevelType w:val="hybridMultilevel"/>
    <w:tmpl w:val="02CC9A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92E1BE2"/>
    <w:multiLevelType w:val="hybridMultilevel"/>
    <w:tmpl w:val="47EA3756"/>
    <w:lvl w:ilvl="0" w:tplc="5D9A3A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0"/>
  </w:num>
  <w:num w:numId="5">
    <w:abstractNumId w:val="6"/>
  </w:num>
  <w:num w:numId="6">
    <w:abstractNumId w:val="5"/>
  </w:num>
  <w:num w:numId="7">
    <w:abstractNumId w:val="4"/>
  </w:num>
  <w:num w:numId="8">
    <w:abstractNumId w:val="15"/>
  </w:num>
  <w:num w:numId="9">
    <w:abstractNumId w:val="13"/>
  </w:num>
  <w:num w:numId="10">
    <w:abstractNumId w:val="2"/>
  </w:num>
  <w:num w:numId="11">
    <w:abstractNumId w:val="12"/>
  </w:num>
  <w:num w:numId="12">
    <w:abstractNumId w:val="14"/>
  </w:num>
  <w:num w:numId="13">
    <w:abstractNumId w:val="9"/>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12"/>
    <w:rsid w:val="0000392F"/>
    <w:rsid w:val="00006F2F"/>
    <w:rsid w:val="00010475"/>
    <w:rsid w:val="0001207F"/>
    <w:rsid w:val="00024C26"/>
    <w:rsid w:val="000260FF"/>
    <w:rsid w:val="00027CE7"/>
    <w:rsid w:val="00030431"/>
    <w:rsid w:val="00030C5F"/>
    <w:rsid w:val="0004074F"/>
    <w:rsid w:val="000442EC"/>
    <w:rsid w:val="0005401E"/>
    <w:rsid w:val="000615C7"/>
    <w:rsid w:val="00062429"/>
    <w:rsid w:val="000634C4"/>
    <w:rsid w:val="00071337"/>
    <w:rsid w:val="000750FE"/>
    <w:rsid w:val="00081253"/>
    <w:rsid w:val="000839EA"/>
    <w:rsid w:val="00090E8E"/>
    <w:rsid w:val="00091067"/>
    <w:rsid w:val="000A0D5D"/>
    <w:rsid w:val="000A5EDC"/>
    <w:rsid w:val="000A6D98"/>
    <w:rsid w:val="000B188D"/>
    <w:rsid w:val="000B7853"/>
    <w:rsid w:val="000C341C"/>
    <w:rsid w:val="000D1746"/>
    <w:rsid w:val="000F71E7"/>
    <w:rsid w:val="00101C07"/>
    <w:rsid w:val="001133CD"/>
    <w:rsid w:val="00114234"/>
    <w:rsid w:val="00120292"/>
    <w:rsid w:val="00124726"/>
    <w:rsid w:val="001345C5"/>
    <w:rsid w:val="00142C7B"/>
    <w:rsid w:val="0014453D"/>
    <w:rsid w:val="00144B22"/>
    <w:rsid w:val="00155477"/>
    <w:rsid w:val="00177693"/>
    <w:rsid w:val="00177788"/>
    <w:rsid w:val="001844ED"/>
    <w:rsid w:val="00193B20"/>
    <w:rsid w:val="001A1BC4"/>
    <w:rsid w:val="001C4217"/>
    <w:rsid w:val="001C51E4"/>
    <w:rsid w:val="001D7739"/>
    <w:rsid w:val="001F5CB4"/>
    <w:rsid w:val="00206A99"/>
    <w:rsid w:val="00216075"/>
    <w:rsid w:val="00217AF4"/>
    <w:rsid w:val="00217E86"/>
    <w:rsid w:val="0022473E"/>
    <w:rsid w:val="00225BA4"/>
    <w:rsid w:val="002309A4"/>
    <w:rsid w:val="00235166"/>
    <w:rsid w:val="00245FF8"/>
    <w:rsid w:val="00246FBC"/>
    <w:rsid w:val="00261910"/>
    <w:rsid w:val="002623EB"/>
    <w:rsid w:val="00263E68"/>
    <w:rsid w:val="00270799"/>
    <w:rsid w:val="00273DA6"/>
    <w:rsid w:val="002776E6"/>
    <w:rsid w:val="00285FDC"/>
    <w:rsid w:val="00291359"/>
    <w:rsid w:val="002A4CC8"/>
    <w:rsid w:val="002B1D5D"/>
    <w:rsid w:val="002B4A3A"/>
    <w:rsid w:val="002B7EFE"/>
    <w:rsid w:val="002C07E9"/>
    <w:rsid w:val="002C149C"/>
    <w:rsid w:val="002C36D2"/>
    <w:rsid w:val="002C4ACE"/>
    <w:rsid w:val="002C7F26"/>
    <w:rsid w:val="002D01C4"/>
    <w:rsid w:val="002D391D"/>
    <w:rsid w:val="002D3DB2"/>
    <w:rsid w:val="002E250D"/>
    <w:rsid w:val="002F0661"/>
    <w:rsid w:val="003005B4"/>
    <w:rsid w:val="0030200E"/>
    <w:rsid w:val="00302C25"/>
    <w:rsid w:val="00312691"/>
    <w:rsid w:val="00312EF8"/>
    <w:rsid w:val="00314968"/>
    <w:rsid w:val="00317142"/>
    <w:rsid w:val="003240EC"/>
    <w:rsid w:val="003268D7"/>
    <w:rsid w:val="00345720"/>
    <w:rsid w:val="0034628B"/>
    <w:rsid w:val="003628A9"/>
    <w:rsid w:val="003629AB"/>
    <w:rsid w:val="00363C86"/>
    <w:rsid w:val="0036477B"/>
    <w:rsid w:val="0036612C"/>
    <w:rsid w:val="0036791B"/>
    <w:rsid w:val="00371D60"/>
    <w:rsid w:val="00372655"/>
    <w:rsid w:val="00392574"/>
    <w:rsid w:val="003A3C53"/>
    <w:rsid w:val="003A66A4"/>
    <w:rsid w:val="003A7C01"/>
    <w:rsid w:val="003D0190"/>
    <w:rsid w:val="003D1D62"/>
    <w:rsid w:val="003D7EA6"/>
    <w:rsid w:val="003E1634"/>
    <w:rsid w:val="003E47D2"/>
    <w:rsid w:val="00402083"/>
    <w:rsid w:val="00402633"/>
    <w:rsid w:val="0041193E"/>
    <w:rsid w:val="00412847"/>
    <w:rsid w:val="0041405F"/>
    <w:rsid w:val="00420095"/>
    <w:rsid w:val="00423FCB"/>
    <w:rsid w:val="00442ABE"/>
    <w:rsid w:val="00443DED"/>
    <w:rsid w:val="00462528"/>
    <w:rsid w:val="00464737"/>
    <w:rsid w:val="0048044E"/>
    <w:rsid w:val="004859AA"/>
    <w:rsid w:val="00497C39"/>
    <w:rsid w:val="004C3D52"/>
    <w:rsid w:val="004E0403"/>
    <w:rsid w:val="004E52C2"/>
    <w:rsid w:val="004E6B19"/>
    <w:rsid w:val="004F0F13"/>
    <w:rsid w:val="004F6395"/>
    <w:rsid w:val="005038C0"/>
    <w:rsid w:val="0050613E"/>
    <w:rsid w:val="00512135"/>
    <w:rsid w:val="00532268"/>
    <w:rsid w:val="00542260"/>
    <w:rsid w:val="005542C3"/>
    <w:rsid w:val="00557FAC"/>
    <w:rsid w:val="00563622"/>
    <w:rsid w:val="00576E08"/>
    <w:rsid w:val="005772CC"/>
    <w:rsid w:val="0058035C"/>
    <w:rsid w:val="005872F3"/>
    <w:rsid w:val="00587735"/>
    <w:rsid w:val="00590DA5"/>
    <w:rsid w:val="0059541B"/>
    <w:rsid w:val="005A2E99"/>
    <w:rsid w:val="005B4906"/>
    <w:rsid w:val="005C2CA0"/>
    <w:rsid w:val="005E1EF8"/>
    <w:rsid w:val="005E2104"/>
    <w:rsid w:val="005E3860"/>
    <w:rsid w:val="005E5A43"/>
    <w:rsid w:val="005E751B"/>
    <w:rsid w:val="005F0B36"/>
    <w:rsid w:val="005F32AE"/>
    <w:rsid w:val="00605D4E"/>
    <w:rsid w:val="00607527"/>
    <w:rsid w:val="00611F4F"/>
    <w:rsid w:val="00612611"/>
    <w:rsid w:val="00617D0A"/>
    <w:rsid w:val="006318E9"/>
    <w:rsid w:val="00636F67"/>
    <w:rsid w:val="006372C1"/>
    <w:rsid w:val="00652ACB"/>
    <w:rsid w:val="00662387"/>
    <w:rsid w:val="006700A6"/>
    <w:rsid w:val="00670C94"/>
    <w:rsid w:val="00673E6C"/>
    <w:rsid w:val="00677197"/>
    <w:rsid w:val="00680D0D"/>
    <w:rsid w:val="00680D6C"/>
    <w:rsid w:val="006828D6"/>
    <w:rsid w:val="00683C3E"/>
    <w:rsid w:val="00684273"/>
    <w:rsid w:val="006964B4"/>
    <w:rsid w:val="006A2E13"/>
    <w:rsid w:val="006A2EEE"/>
    <w:rsid w:val="006A4058"/>
    <w:rsid w:val="006A7660"/>
    <w:rsid w:val="006B31F0"/>
    <w:rsid w:val="006B63D5"/>
    <w:rsid w:val="006C5A1E"/>
    <w:rsid w:val="006E71FC"/>
    <w:rsid w:val="006F172A"/>
    <w:rsid w:val="006F1802"/>
    <w:rsid w:val="00704325"/>
    <w:rsid w:val="00710019"/>
    <w:rsid w:val="007119D5"/>
    <w:rsid w:val="00726A24"/>
    <w:rsid w:val="00726AFA"/>
    <w:rsid w:val="00730264"/>
    <w:rsid w:val="00730368"/>
    <w:rsid w:val="00736363"/>
    <w:rsid w:val="00743916"/>
    <w:rsid w:val="007614CD"/>
    <w:rsid w:val="0076553D"/>
    <w:rsid w:val="00775639"/>
    <w:rsid w:val="00783BFF"/>
    <w:rsid w:val="007843FE"/>
    <w:rsid w:val="00792EE5"/>
    <w:rsid w:val="007A40FA"/>
    <w:rsid w:val="007B3DFE"/>
    <w:rsid w:val="007D717E"/>
    <w:rsid w:val="007E5445"/>
    <w:rsid w:val="0080538D"/>
    <w:rsid w:val="00805BE3"/>
    <w:rsid w:val="0081136F"/>
    <w:rsid w:val="0081479F"/>
    <w:rsid w:val="0082453C"/>
    <w:rsid w:val="00824CF5"/>
    <w:rsid w:val="008262AF"/>
    <w:rsid w:val="0083079A"/>
    <w:rsid w:val="00832AE6"/>
    <w:rsid w:val="00834B37"/>
    <w:rsid w:val="00836305"/>
    <w:rsid w:val="00840C84"/>
    <w:rsid w:val="0086422D"/>
    <w:rsid w:val="00867B08"/>
    <w:rsid w:val="008726AF"/>
    <w:rsid w:val="008800F3"/>
    <w:rsid w:val="00880F68"/>
    <w:rsid w:val="008853CA"/>
    <w:rsid w:val="00896F27"/>
    <w:rsid w:val="008A3E61"/>
    <w:rsid w:val="008B19FD"/>
    <w:rsid w:val="008C34F5"/>
    <w:rsid w:val="008C529B"/>
    <w:rsid w:val="008C54E2"/>
    <w:rsid w:val="008D05FE"/>
    <w:rsid w:val="008D1982"/>
    <w:rsid w:val="008D3536"/>
    <w:rsid w:val="008D65B9"/>
    <w:rsid w:val="008E3599"/>
    <w:rsid w:val="008F4517"/>
    <w:rsid w:val="008F66B1"/>
    <w:rsid w:val="00900CC8"/>
    <w:rsid w:val="009047BC"/>
    <w:rsid w:val="0090655C"/>
    <w:rsid w:val="00910277"/>
    <w:rsid w:val="00915CBC"/>
    <w:rsid w:val="00924996"/>
    <w:rsid w:val="0094047C"/>
    <w:rsid w:val="009461C8"/>
    <w:rsid w:val="00952115"/>
    <w:rsid w:val="00955C6C"/>
    <w:rsid w:val="00963F94"/>
    <w:rsid w:val="00964669"/>
    <w:rsid w:val="009709DD"/>
    <w:rsid w:val="00986FB3"/>
    <w:rsid w:val="00987D12"/>
    <w:rsid w:val="009C1D23"/>
    <w:rsid w:val="009C2D61"/>
    <w:rsid w:val="009C73A2"/>
    <w:rsid w:val="009D13C1"/>
    <w:rsid w:val="009D180C"/>
    <w:rsid w:val="009D26E6"/>
    <w:rsid w:val="009E53DC"/>
    <w:rsid w:val="009F078E"/>
    <w:rsid w:val="009F1379"/>
    <w:rsid w:val="00A06DEF"/>
    <w:rsid w:val="00A11EE2"/>
    <w:rsid w:val="00A148DD"/>
    <w:rsid w:val="00A22D1C"/>
    <w:rsid w:val="00A34960"/>
    <w:rsid w:val="00A36686"/>
    <w:rsid w:val="00A45B09"/>
    <w:rsid w:val="00A51FF2"/>
    <w:rsid w:val="00A66BFC"/>
    <w:rsid w:val="00A86D25"/>
    <w:rsid w:val="00A87254"/>
    <w:rsid w:val="00A95682"/>
    <w:rsid w:val="00AA701B"/>
    <w:rsid w:val="00AA73D2"/>
    <w:rsid w:val="00AB21C9"/>
    <w:rsid w:val="00AB2892"/>
    <w:rsid w:val="00AB7604"/>
    <w:rsid w:val="00AB7D37"/>
    <w:rsid w:val="00AD307B"/>
    <w:rsid w:val="00AD44A1"/>
    <w:rsid w:val="00AE33AD"/>
    <w:rsid w:val="00AE5246"/>
    <w:rsid w:val="00AF57F1"/>
    <w:rsid w:val="00AF61A6"/>
    <w:rsid w:val="00B018B7"/>
    <w:rsid w:val="00B1057E"/>
    <w:rsid w:val="00B10B1E"/>
    <w:rsid w:val="00B30DEB"/>
    <w:rsid w:val="00B34E05"/>
    <w:rsid w:val="00B35394"/>
    <w:rsid w:val="00B401DD"/>
    <w:rsid w:val="00B45C7B"/>
    <w:rsid w:val="00B5072C"/>
    <w:rsid w:val="00B634E6"/>
    <w:rsid w:val="00B64F3A"/>
    <w:rsid w:val="00B6585A"/>
    <w:rsid w:val="00B662AF"/>
    <w:rsid w:val="00B66C71"/>
    <w:rsid w:val="00B77297"/>
    <w:rsid w:val="00B81150"/>
    <w:rsid w:val="00B95B90"/>
    <w:rsid w:val="00B96F9B"/>
    <w:rsid w:val="00B97181"/>
    <w:rsid w:val="00BA54ED"/>
    <w:rsid w:val="00BB0A81"/>
    <w:rsid w:val="00BB32B1"/>
    <w:rsid w:val="00BB3D9E"/>
    <w:rsid w:val="00BD0CCC"/>
    <w:rsid w:val="00BD3609"/>
    <w:rsid w:val="00BE0870"/>
    <w:rsid w:val="00BF79B5"/>
    <w:rsid w:val="00C00CAE"/>
    <w:rsid w:val="00C04D7C"/>
    <w:rsid w:val="00C1045A"/>
    <w:rsid w:val="00C10F73"/>
    <w:rsid w:val="00C11A71"/>
    <w:rsid w:val="00C167F7"/>
    <w:rsid w:val="00C22E04"/>
    <w:rsid w:val="00C32FA8"/>
    <w:rsid w:val="00C33A5A"/>
    <w:rsid w:val="00C350E9"/>
    <w:rsid w:val="00C35DA2"/>
    <w:rsid w:val="00C56F8D"/>
    <w:rsid w:val="00C73AE6"/>
    <w:rsid w:val="00C8192A"/>
    <w:rsid w:val="00CA5724"/>
    <w:rsid w:val="00CC091F"/>
    <w:rsid w:val="00CD38CA"/>
    <w:rsid w:val="00CE361A"/>
    <w:rsid w:val="00CE3FBA"/>
    <w:rsid w:val="00CE52CC"/>
    <w:rsid w:val="00CF35E4"/>
    <w:rsid w:val="00D134C2"/>
    <w:rsid w:val="00D15B8C"/>
    <w:rsid w:val="00D16A7B"/>
    <w:rsid w:val="00D25D94"/>
    <w:rsid w:val="00D311A1"/>
    <w:rsid w:val="00D336B8"/>
    <w:rsid w:val="00D43611"/>
    <w:rsid w:val="00D44DA3"/>
    <w:rsid w:val="00D575A8"/>
    <w:rsid w:val="00D61A3B"/>
    <w:rsid w:val="00D6569D"/>
    <w:rsid w:val="00D81EBD"/>
    <w:rsid w:val="00D83581"/>
    <w:rsid w:val="00D85FC0"/>
    <w:rsid w:val="00D9574A"/>
    <w:rsid w:val="00D95E72"/>
    <w:rsid w:val="00DA041A"/>
    <w:rsid w:val="00DA46F2"/>
    <w:rsid w:val="00DA6DFC"/>
    <w:rsid w:val="00DB4471"/>
    <w:rsid w:val="00DC3A64"/>
    <w:rsid w:val="00DC4946"/>
    <w:rsid w:val="00DD1604"/>
    <w:rsid w:val="00DD6695"/>
    <w:rsid w:val="00E0071B"/>
    <w:rsid w:val="00E00B20"/>
    <w:rsid w:val="00E04DED"/>
    <w:rsid w:val="00E154A3"/>
    <w:rsid w:val="00E17B67"/>
    <w:rsid w:val="00E23EE7"/>
    <w:rsid w:val="00E3277D"/>
    <w:rsid w:val="00E366FF"/>
    <w:rsid w:val="00E4320D"/>
    <w:rsid w:val="00E56D5C"/>
    <w:rsid w:val="00E64E46"/>
    <w:rsid w:val="00E84CAF"/>
    <w:rsid w:val="00E96E3A"/>
    <w:rsid w:val="00E978C1"/>
    <w:rsid w:val="00EB6454"/>
    <w:rsid w:val="00EC0103"/>
    <w:rsid w:val="00EC6771"/>
    <w:rsid w:val="00EC681C"/>
    <w:rsid w:val="00ED0152"/>
    <w:rsid w:val="00ED1790"/>
    <w:rsid w:val="00ED4365"/>
    <w:rsid w:val="00ED648B"/>
    <w:rsid w:val="00EE4183"/>
    <w:rsid w:val="00EE766B"/>
    <w:rsid w:val="00EF35A3"/>
    <w:rsid w:val="00F000AF"/>
    <w:rsid w:val="00F01758"/>
    <w:rsid w:val="00F0511F"/>
    <w:rsid w:val="00F122CA"/>
    <w:rsid w:val="00F23E1D"/>
    <w:rsid w:val="00F30A8E"/>
    <w:rsid w:val="00F31304"/>
    <w:rsid w:val="00F37F11"/>
    <w:rsid w:val="00F402A9"/>
    <w:rsid w:val="00F41BDE"/>
    <w:rsid w:val="00F445EA"/>
    <w:rsid w:val="00F53420"/>
    <w:rsid w:val="00F60A2D"/>
    <w:rsid w:val="00F74E08"/>
    <w:rsid w:val="00F7568F"/>
    <w:rsid w:val="00F83548"/>
    <w:rsid w:val="00F843E2"/>
    <w:rsid w:val="00F96DCE"/>
    <w:rsid w:val="00F9769B"/>
    <w:rsid w:val="00FC581C"/>
    <w:rsid w:val="00FC61CF"/>
    <w:rsid w:val="00FC7ACC"/>
    <w:rsid w:val="00FD7358"/>
    <w:rsid w:val="00FD760B"/>
    <w:rsid w:val="00FE2F23"/>
    <w:rsid w:val="00FE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9794"/>
  <w15:docId w15:val="{ECF2627E-50A1-4A80-832B-F8708033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57E"/>
  </w:style>
  <w:style w:type="paragraph" w:styleId="1">
    <w:name w:val="heading 1"/>
    <w:basedOn w:val="10"/>
    <w:next w:val="10"/>
    <w:rsid w:val="00987D12"/>
    <w:pPr>
      <w:keepNext/>
      <w:keepLines/>
      <w:spacing w:before="480" w:after="120"/>
      <w:outlineLvl w:val="0"/>
    </w:pPr>
    <w:rPr>
      <w:b/>
      <w:sz w:val="48"/>
      <w:szCs w:val="48"/>
    </w:rPr>
  </w:style>
  <w:style w:type="paragraph" w:styleId="2">
    <w:name w:val="heading 2"/>
    <w:basedOn w:val="10"/>
    <w:next w:val="10"/>
    <w:rsid w:val="00987D12"/>
    <w:pPr>
      <w:keepNext/>
      <w:keepLines/>
      <w:spacing w:before="360" w:after="80"/>
      <w:outlineLvl w:val="1"/>
    </w:pPr>
    <w:rPr>
      <w:b/>
      <w:sz w:val="36"/>
      <w:szCs w:val="36"/>
    </w:rPr>
  </w:style>
  <w:style w:type="paragraph" w:styleId="3">
    <w:name w:val="heading 3"/>
    <w:basedOn w:val="10"/>
    <w:next w:val="10"/>
    <w:rsid w:val="00987D12"/>
    <w:pPr>
      <w:keepNext/>
      <w:keepLines/>
      <w:spacing w:before="280" w:after="80"/>
      <w:outlineLvl w:val="2"/>
    </w:pPr>
    <w:rPr>
      <w:b/>
    </w:rPr>
  </w:style>
  <w:style w:type="paragraph" w:styleId="4">
    <w:name w:val="heading 4"/>
    <w:basedOn w:val="10"/>
    <w:next w:val="10"/>
    <w:rsid w:val="00987D12"/>
    <w:pPr>
      <w:keepNext/>
      <w:keepLines/>
      <w:spacing w:before="240" w:after="40"/>
      <w:outlineLvl w:val="3"/>
    </w:pPr>
    <w:rPr>
      <w:b/>
      <w:sz w:val="24"/>
      <w:szCs w:val="24"/>
    </w:rPr>
  </w:style>
  <w:style w:type="paragraph" w:styleId="5">
    <w:name w:val="heading 5"/>
    <w:basedOn w:val="10"/>
    <w:next w:val="10"/>
    <w:rsid w:val="00987D12"/>
    <w:pPr>
      <w:keepNext/>
      <w:keepLines/>
      <w:spacing w:before="220" w:after="40"/>
      <w:outlineLvl w:val="4"/>
    </w:pPr>
    <w:rPr>
      <w:b/>
      <w:sz w:val="22"/>
      <w:szCs w:val="22"/>
    </w:rPr>
  </w:style>
  <w:style w:type="paragraph" w:styleId="6">
    <w:name w:val="heading 6"/>
    <w:basedOn w:val="10"/>
    <w:next w:val="10"/>
    <w:rsid w:val="00987D1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87D12"/>
  </w:style>
  <w:style w:type="table" w:customStyle="1" w:styleId="TableNormal1">
    <w:name w:val="Table Normal1"/>
    <w:rsid w:val="00987D12"/>
    <w:tblPr>
      <w:tblCellMar>
        <w:top w:w="0" w:type="dxa"/>
        <w:left w:w="0" w:type="dxa"/>
        <w:bottom w:w="0" w:type="dxa"/>
        <w:right w:w="0" w:type="dxa"/>
      </w:tblCellMar>
    </w:tblPr>
  </w:style>
  <w:style w:type="paragraph" w:styleId="a3">
    <w:name w:val="Title"/>
    <w:basedOn w:val="10"/>
    <w:next w:val="10"/>
    <w:link w:val="a4"/>
    <w:qFormat/>
    <w:rsid w:val="00987D12"/>
    <w:pPr>
      <w:keepNext/>
      <w:keepLines/>
      <w:spacing w:before="480" w:after="120"/>
    </w:pPr>
    <w:rPr>
      <w:b/>
      <w:sz w:val="72"/>
      <w:szCs w:val="72"/>
    </w:rPr>
  </w:style>
  <w:style w:type="table" w:styleId="a5">
    <w:name w:val="Table Grid"/>
    <w:basedOn w:val="a1"/>
    <w:uiPriority w:val="59"/>
    <w:rsid w:val="0019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197D17"/>
    <w:pPr>
      <w:ind w:left="720"/>
      <w:contextualSpacing/>
    </w:pPr>
  </w:style>
  <w:style w:type="paragraph" w:customStyle="1" w:styleId="Style7">
    <w:name w:val="Style7"/>
    <w:basedOn w:val="a"/>
    <w:uiPriority w:val="99"/>
    <w:rsid w:val="00197D17"/>
    <w:pPr>
      <w:widowControl w:val="0"/>
      <w:autoSpaceDE w:val="0"/>
      <w:autoSpaceDN w:val="0"/>
      <w:adjustRightInd w:val="0"/>
      <w:spacing w:line="275" w:lineRule="exact"/>
      <w:jc w:val="both"/>
    </w:pPr>
    <w:rPr>
      <w:rFonts w:eastAsiaTheme="minorEastAsia"/>
      <w:sz w:val="24"/>
      <w:szCs w:val="24"/>
    </w:rPr>
  </w:style>
  <w:style w:type="paragraph" w:customStyle="1" w:styleId="Style8">
    <w:name w:val="Style8"/>
    <w:basedOn w:val="a"/>
    <w:uiPriority w:val="99"/>
    <w:rsid w:val="00197D17"/>
    <w:pPr>
      <w:widowControl w:val="0"/>
      <w:autoSpaceDE w:val="0"/>
      <w:autoSpaceDN w:val="0"/>
      <w:adjustRightInd w:val="0"/>
      <w:spacing w:line="274" w:lineRule="exact"/>
      <w:jc w:val="center"/>
    </w:pPr>
    <w:rPr>
      <w:rFonts w:eastAsiaTheme="minorEastAsia"/>
      <w:sz w:val="24"/>
      <w:szCs w:val="24"/>
    </w:rPr>
  </w:style>
  <w:style w:type="character" w:customStyle="1" w:styleId="FontStyle18">
    <w:name w:val="Font Style18"/>
    <w:basedOn w:val="a0"/>
    <w:uiPriority w:val="99"/>
    <w:rsid w:val="00197D17"/>
    <w:rPr>
      <w:rFonts w:ascii="Times New Roman" w:hAnsi="Times New Roman" w:cs="Times New Roman"/>
      <w:sz w:val="22"/>
      <w:szCs w:val="22"/>
    </w:rPr>
  </w:style>
  <w:style w:type="paragraph" w:customStyle="1" w:styleId="Style2">
    <w:name w:val="Style2"/>
    <w:basedOn w:val="a"/>
    <w:uiPriority w:val="99"/>
    <w:rsid w:val="00197D17"/>
    <w:pPr>
      <w:widowControl w:val="0"/>
      <w:autoSpaceDE w:val="0"/>
      <w:autoSpaceDN w:val="0"/>
      <w:adjustRightInd w:val="0"/>
      <w:spacing w:line="288" w:lineRule="exact"/>
      <w:jc w:val="right"/>
    </w:pPr>
    <w:rPr>
      <w:rFonts w:eastAsiaTheme="minorEastAsia"/>
      <w:sz w:val="24"/>
      <w:szCs w:val="24"/>
    </w:rPr>
  </w:style>
  <w:style w:type="paragraph" w:styleId="a8">
    <w:name w:val="Balloon Text"/>
    <w:basedOn w:val="a"/>
    <w:link w:val="a9"/>
    <w:uiPriority w:val="99"/>
    <w:semiHidden/>
    <w:unhideWhenUsed/>
    <w:rsid w:val="000703DB"/>
    <w:rPr>
      <w:rFonts w:ascii="Tahoma" w:hAnsi="Tahoma" w:cs="Tahoma"/>
      <w:sz w:val="16"/>
      <w:szCs w:val="16"/>
    </w:rPr>
  </w:style>
  <w:style w:type="character" w:customStyle="1" w:styleId="a9">
    <w:name w:val="Текст выноски Знак"/>
    <w:basedOn w:val="a0"/>
    <w:link w:val="a8"/>
    <w:uiPriority w:val="99"/>
    <w:semiHidden/>
    <w:rsid w:val="000703DB"/>
    <w:rPr>
      <w:rFonts w:ascii="Tahoma" w:hAnsi="Tahoma" w:cs="Tahoma"/>
      <w:sz w:val="16"/>
      <w:szCs w:val="16"/>
    </w:rPr>
  </w:style>
  <w:style w:type="paragraph" w:customStyle="1" w:styleId="aa">
    <w:name w:val="[основной абзац]"/>
    <w:basedOn w:val="a"/>
    <w:uiPriority w:val="99"/>
    <w:rsid w:val="008A4D34"/>
    <w:pPr>
      <w:autoSpaceDE w:val="0"/>
      <w:autoSpaceDN w:val="0"/>
      <w:adjustRightInd w:val="0"/>
      <w:spacing w:line="288" w:lineRule="auto"/>
      <w:textAlignment w:val="center"/>
    </w:pPr>
    <w:rPr>
      <w:color w:val="000000"/>
      <w:sz w:val="24"/>
      <w:szCs w:val="24"/>
    </w:rPr>
  </w:style>
  <w:style w:type="paragraph" w:customStyle="1" w:styleId="Default">
    <w:name w:val="Default"/>
    <w:rsid w:val="00B76144"/>
    <w:pPr>
      <w:autoSpaceDE w:val="0"/>
      <w:autoSpaceDN w:val="0"/>
      <w:adjustRightInd w:val="0"/>
    </w:pPr>
    <w:rPr>
      <w:rFonts w:ascii="Cambria" w:hAnsi="Cambria" w:cs="Cambria"/>
      <w:color w:val="000000"/>
      <w:sz w:val="24"/>
      <w:szCs w:val="24"/>
    </w:rPr>
  </w:style>
  <w:style w:type="character" w:styleId="ab">
    <w:name w:val="Strong"/>
    <w:basedOn w:val="a0"/>
    <w:uiPriority w:val="22"/>
    <w:qFormat/>
    <w:rsid w:val="008109B4"/>
    <w:rPr>
      <w:b/>
      <w:bCs/>
    </w:rPr>
  </w:style>
  <w:style w:type="character" w:customStyle="1" w:styleId="31361aee1130538da5f370f3a93cef86cfa2be132287fc976d745801790481b39d3ba52afbc923b0f9106621d62e07790586d4a227967c420e926ce4d004ec49fc264dbd530154f5fdb6f5fd4110283asylfaen">
    <w:name w:val="31361aee1130538da5f370f3a93cef86cfa2be132287fc976d745801790481b39d3ba52afbc923b0f9106621d62e07790586d4a227967c420e926ce4d004ec49fc264dbd530154f5fdb6f5fd4110283asylfaen"/>
    <w:basedOn w:val="a0"/>
    <w:rsid w:val="008109B4"/>
  </w:style>
  <w:style w:type="paragraph" w:customStyle="1" w:styleId="Pa0">
    <w:name w:val="Pa0"/>
    <w:basedOn w:val="Default"/>
    <w:next w:val="Default"/>
    <w:uiPriority w:val="99"/>
    <w:rsid w:val="00344B63"/>
    <w:pPr>
      <w:spacing w:line="261" w:lineRule="atLeast"/>
    </w:pPr>
    <w:rPr>
      <w:rFonts w:ascii="Akrobat" w:hAnsi="Akrobat" w:cstheme="minorBidi"/>
      <w:color w:val="auto"/>
    </w:rPr>
  </w:style>
  <w:style w:type="character" w:customStyle="1" w:styleId="A00">
    <w:name w:val="A0"/>
    <w:uiPriority w:val="99"/>
    <w:rsid w:val="00344B63"/>
    <w:rPr>
      <w:rFonts w:cs="Akrobat"/>
      <w:b/>
      <w:bCs/>
      <w:color w:val="424494"/>
      <w:sz w:val="40"/>
      <w:szCs w:val="40"/>
    </w:rPr>
  </w:style>
  <w:style w:type="paragraph" w:customStyle="1" w:styleId="Pa1">
    <w:name w:val="Pa1"/>
    <w:basedOn w:val="Default"/>
    <w:next w:val="Default"/>
    <w:uiPriority w:val="99"/>
    <w:rsid w:val="00167D48"/>
    <w:pPr>
      <w:spacing w:line="241" w:lineRule="atLeast"/>
    </w:pPr>
    <w:rPr>
      <w:rFonts w:ascii="Akrobat" w:hAnsi="Akrobat" w:cstheme="minorBidi"/>
      <w:color w:val="auto"/>
    </w:rPr>
  </w:style>
  <w:style w:type="character" w:customStyle="1" w:styleId="A20">
    <w:name w:val="A2"/>
    <w:uiPriority w:val="99"/>
    <w:rsid w:val="00167D48"/>
    <w:rPr>
      <w:rFonts w:cs="Akrobat"/>
      <w:b/>
      <w:bCs/>
      <w:color w:val="FFFFFF"/>
      <w:sz w:val="130"/>
      <w:szCs w:val="130"/>
    </w:rPr>
  </w:style>
  <w:style w:type="character" w:customStyle="1" w:styleId="A10">
    <w:name w:val="A1"/>
    <w:uiPriority w:val="99"/>
    <w:rsid w:val="00167D48"/>
    <w:rPr>
      <w:rFonts w:cs="Akrobat"/>
      <w:b/>
      <w:bCs/>
      <w:color w:val="FFFFFF"/>
      <w:sz w:val="26"/>
      <w:szCs w:val="26"/>
    </w:rPr>
  </w:style>
  <w:style w:type="paragraph" w:styleId="ac">
    <w:name w:val="Subtitle"/>
    <w:basedOn w:val="10"/>
    <w:next w:val="10"/>
    <w:rsid w:val="00987D12"/>
    <w:pPr>
      <w:keepNext/>
      <w:keepLines/>
      <w:spacing w:before="360" w:after="80"/>
    </w:pPr>
    <w:rPr>
      <w:rFonts w:ascii="Georgia" w:eastAsia="Georgia" w:hAnsi="Georgia" w:cs="Georgia"/>
      <w:i/>
      <w:color w:val="666666"/>
      <w:sz w:val="48"/>
      <w:szCs w:val="48"/>
    </w:rPr>
  </w:style>
  <w:style w:type="table" w:customStyle="1" w:styleId="ad">
    <w:basedOn w:val="TableNormal1"/>
    <w:rsid w:val="00987D12"/>
    <w:tblPr>
      <w:tblStyleRowBandSize w:val="1"/>
      <w:tblStyleColBandSize w:val="1"/>
      <w:tblCellMar>
        <w:left w:w="108" w:type="dxa"/>
        <w:right w:w="108" w:type="dxa"/>
      </w:tblCellMar>
    </w:tblPr>
  </w:style>
  <w:style w:type="character" w:customStyle="1" w:styleId="11">
    <w:name w:val="Стиль символа 1"/>
    <w:uiPriority w:val="99"/>
    <w:rsid w:val="00E4320D"/>
    <w:rPr>
      <w:rFonts w:ascii="Cambria" w:hAnsi="Cambria" w:cs="Cambria"/>
      <w:color w:val="000000"/>
      <w:sz w:val="26"/>
      <w:szCs w:val="26"/>
      <w:u w:val="none"/>
    </w:rPr>
  </w:style>
  <w:style w:type="paragraph" w:styleId="ae">
    <w:name w:val="footnote text"/>
    <w:aliases w:val="Знак6,F1,FSR footnote,lábléc,Footnote Text Char Char Char Char Char Char,Footnote Text Char,Footnote Text Char2 Char,Footnote Text Char1 Char Char,Footnote Text Char Char Char Char,Footnote Text Char1 Char,Footnote Text Char Char Char"/>
    <w:basedOn w:val="a"/>
    <w:link w:val="af"/>
    <w:unhideWhenUsed/>
    <w:qFormat/>
    <w:rsid w:val="00D81EBD"/>
    <w:rPr>
      <w:rFonts w:asciiTheme="minorHAnsi" w:eastAsiaTheme="minorHAnsi" w:hAnsiTheme="minorHAnsi" w:cstheme="minorBidi"/>
      <w:sz w:val="20"/>
      <w:szCs w:val="20"/>
      <w:lang w:eastAsia="en-US"/>
    </w:rPr>
  </w:style>
  <w:style w:type="character" w:customStyle="1" w:styleId="af">
    <w:name w:val="Текст сноски Знак"/>
    <w:aliases w:val="Знак6 Знак,F1 Знак,FSR footnote Знак,lábléc Знак,Footnote Text Char Char Char Char Char Char Знак,Footnote Text Char Знак,Footnote Text Char2 Char Знак,Footnote Text Char1 Char Char Знак,Footnote Text Char Char Char Char Знак"/>
    <w:basedOn w:val="a0"/>
    <w:link w:val="ae"/>
    <w:rsid w:val="00D81EBD"/>
    <w:rPr>
      <w:rFonts w:asciiTheme="minorHAnsi" w:eastAsiaTheme="minorHAnsi" w:hAnsiTheme="minorHAnsi" w:cstheme="minorBidi"/>
      <w:sz w:val="20"/>
      <w:szCs w:val="20"/>
      <w:lang w:eastAsia="en-US"/>
    </w:rPr>
  </w:style>
  <w:style w:type="paragraph" w:customStyle="1" w:styleId="af0">
    <w:name w:val="заголовок"/>
    <w:basedOn w:val="a"/>
    <w:uiPriority w:val="99"/>
    <w:rsid w:val="009F1379"/>
    <w:pPr>
      <w:suppressAutoHyphens/>
      <w:autoSpaceDE w:val="0"/>
      <w:autoSpaceDN w:val="0"/>
      <w:adjustRightInd w:val="0"/>
      <w:spacing w:line="540" w:lineRule="atLeast"/>
      <w:jc w:val="center"/>
      <w:textAlignment w:val="center"/>
    </w:pPr>
    <w:rPr>
      <w:rFonts w:ascii="Century Schoolbook" w:hAnsi="Century Schoolbook" w:cs="Century Schoolbook"/>
      <w:b/>
      <w:bCs/>
      <w:color w:val="FFFFFF"/>
      <w:spacing w:val="5"/>
      <w:w w:val="90"/>
      <w:sz w:val="50"/>
      <w:szCs w:val="50"/>
    </w:rPr>
  </w:style>
  <w:style w:type="paragraph" w:customStyle="1" w:styleId="af1">
    <w:name w:val="Заг"/>
    <w:basedOn w:val="a"/>
    <w:uiPriority w:val="99"/>
    <w:rsid w:val="00DB4471"/>
    <w:pPr>
      <w:suppressAutoHyphens/>
      <w:autoSpaceDE w:val="0"/>
      <w:autoSpaceDN w:val="0"/>
      <w:adjustRightInd w:val="0"/>
      <w:spacing w:before="57" w:line="280" w:lineRule="atLeast"/>
      <w:jc w:val="center"/>
      <w:textAlignment w:val="center"/>
    </w:pPr>
    <w:rPr>
      <w:rFonts w:ascii="Cambria" w:hAnsi="Cambria" w:cs="Cambria"/>
      <w:b/>
      <w:bCs/>
      <w:color w:val="003782"/>
      <w:spacing w:val="3"/>
      <w:sz w:val="26"/>
      <w:szCs w:val="26"/>
    </w:rPr>
  </w:style>
  <w:style w:type="character" w:customStyle="1" w:styleId="Hyperlink0">
    <w:name w:val="Hyperlink.0"/>
    <w:basedOn w:val="a0"/>
    <w:rsid w:val="00DD6695"/>
    <w:rPr>
      <w:rFonts w:ascii="Times New Roman" w:eastAsia="Times New Roman" w:hAnsi="Times New Roman" w:cs="Times New Roman"/>
      <w:sz w:val="24"/>
      <w:szCs w:val="24"/>
    </w:rPr>
  </w:style>
  <w:style w:type="paragraph" w:styleId="af2">
    <w:name w:val="No Spacing"/>
    <w:link w:val="af3"/>
    <w:uiPriority w:val="1"/>
    <w:qFormat/>
    <w:rsid w:val="00D311A1"/>
    <w:rPr>
      <w:rFonts w:ascii="Calibri" w:eastAsia="Calibri" w:hAnsi="Calibri"/>
      <w:sz w:val="22"/>
      <w:szCs w:val="22"/>
      <w:lang w:eastAsia="en-US"/>
    </w:rPr>
  </w:style>
  <w:style w:type="character" w:customStyle="1" w:styleId="af3">
    <w:name w:val="Без интервала Знак"/>
    <w:link w:val="af2"/>
    <w:uiPriority w:val="1"/>
    <w:rsid w:val="00D311A1"/>
    <w:rPr>
      <w:rFonts w:ascii="Calibri" w:eastAsia="Calibri" w:hAnsi="Calibri"/>
      <w:sz w:val="22"/>
      <w:szCs w:val="22"/>
      <w:lang w:eastAsia="en-US"/>
    </w:rPr>
  </w:style>
  <w:style w:type="character" w:customStyle="1" w:styleId="A80">
    <w:name w:val="A8"/>
    <w:uiPriority w:val="99"/>
    <w:rsid w:val="003A66A4"/>
    <w:rPr>
      <w:rFonts w:cs="Proxima Nova Cn Lt"/>
      <w:b/>
      <w:bCs/>
      <w:color w:val="000000"/>
      <w:sz w:val="26"/>
      <w:szCs w:val="26"/>
    </w:rPr>
  </w:style>
  <w:style w:type="paragraph" w:styleId="af4">
    <w:name w:val="Normal (Web)"/>
    <w:basedOn w:val="a"/>
    <w:uiPriority w:val="99"/>
    <w:unhideWhenUsed/>
    <w:qFormat/>
    <w:rsid w:val="00F9769B"/>
    <w:pPr>
      <w:spacing w:before="100" w:beforeAutospacing="1" w:after="100" w:afterAutospacing="1"/>
    </w:pPr>
    <w:rPr>
      <w:sz w:val="24"/>
      <w:szCs w:val="24"/>
    </w:rPr>
  </w:style>
  <w:style w:type="character" w:customStyle="1" w:styleId="a4">
    <w:name w:val="Заголовок Знак"/>
    <w:basedOn w:val="a0"/>
    <w:link w:val="a3"/>
    <w:rsid w:val="00896F27"/>
    <w:rPr>
      <w:b/>
      <w:sz w:val="72"/>
      <w:szCs w:val="72"/>
    </w:rPr>
  </w:style>
  <w:style w:type="character" w:customStyle="1" w:styleId="22">
    <w:name w:val="Основной текст (22)_"/>
    <w:basedOn w:val="a0"/>
    <w:link w:val="220"/>
    <w:rsid w:val="00896F27"/>
    <w:rPr>
      <w:shd w:val="clear" w:color="auto" w:fill="FFFFFF"/>
    </w:rPr>
  </w:style>
  <w:style w:type="paragraph" w:customStyle="1" w:styleId="220">
    <w:name w:val="Основной текст (22)"/>
    <w:basedOn w:val="a"/>
    <w:link w:val="22"/>
    <w:rsid w:val="00896F27"/>
    <w:pPr>
      <w:widowControl w:val="0"/>
      <w:shd w:val="clear" w:color="auto" w:fill="FFFFFF"/>
      <w:spacing w:before="300" w:after="420" w:line="0" w:lineRule="atLeast"/>
    </w:pPr>
  </w:style>
  <w:style w:type="paragraph" w:customStyle="1" w:styleId="msonormalmrcssattr">
    <w:name w:val="msonormal_mr_css_attr"/>
    <w:basedOn w:val="a"/>
    <w:rsid w:val="00E23EE7"/>
    <w:pPr>
      <w:spacing w:before="100" w:beforeAutospacing="1" w:after="100" w:afterAutospacing="1"/>
    </w:pPr>
    <w:rPr>
      <w:sz w:val="24"/>
      <w:szCs w:val="24"/>
    </w:rPr>
  </w:style>
  <w:style w:type="paragraph" w:customStyle="1" w:styleId="Pa5">
    <w:name w:val="Pa5"/>
    <w:basedOn w:val="Default"/>
    <w:next w:val="Default"/>
    <w:uiPriority w:val="99"/>
    <w:rsid w:val="00C11A71"/>
    <w:pPr>
      <w:spacing w:line="241" w:lineRule="atLeast"/>
    </w:pPr>
    <w:rPr>
      <w:rFonts w:ascii="IBM Plex Sans" w:hAnsi="IBM Plex Sans" w:cs="Times New Roman"/>
      <w:color w:val="auto"/>
    </w:rPr>
  </w:style>
  <w:style w:type="paragraph" w:customStyle="1" w:styleId="Pa19">
    <w:name w:val="Pa19"/>
    <w:basedOn w:val="Default"/>
    <w:next w:val="Default"/>
    <w:uiPriority w:val="99"/>
    <w:rsid w:val="00C11A71"/>
    <w:pPr>
      <w:spacing w:line="241" w:lineRule="atLeast"/>
    </w:pPr>
    <w:rPr>
      <w:rFonts w:ascii="IBM Plex Sans" w:hAnsi="IBM Plex Sans" w:cs="Times New Roman"/>
      <w:color w:val="auto"/>
    </w:rPr>
  </w:style>
  <w:style w:type="paragraph" w:customStyle="1" w:styleId="Pa2">
    <w:name w:val="Pa2"/>
    <w:basedOn w:val="Default"/>
    <w:next w:val="Default"/>
    <w:uiPriority w:val="99"/>
    <w:rsid w:val="00FE2F23"/>
    <w:pPr>
      <w:spacing w:line="201" w:lineRule="atLeast"/>
    </w:pPr>
    <w:rPr>
      <w:rFonts w:ascii="Uni Neue" w:hAnsi="Uni Neue" w:cs="Times New Roman"/>
      <w:color w:val="auto"/>
    </w:rPr>
  </w:style>
  <w:style w:type="character" w:customStyle="1" w:styleId="A40">
    <w:name w:val="A4"/>
    <w:uiPriority w:val="99"/>
    <w:rsid w:val="00FE2F23"/>
    <w:rPr>
      <w:rFonts w:cs="Uni Neue"/>
      <w:color w:val="000000"/>
      <w:sz w:val="22"/>
      <w:szCs w:val="22"/>
    </w:rPr>
  </w:style>
  <w:style w:type="paragraph" w:customStyle="1" w:styleId="Pa3">
    <w:name w:val="Pa3"/>
    <w:basedOn w:val="Default"/>
    <w:next w:val="Default"/>
    <w:uiPriority w:val="99"/>
    <w:rsid w:val="006318E9"/>
    <w:pPr>
      <w:spacing w:line="241" w:lineRule="atLeast"/>
    </w:pPr>
    <w:rPr>
      <w:rFonts w:ascii="Akrobat" w:hAnsi="Akrobat" w:cs="Times New Roman"/>
      <w:color w:val="auto"/>
    </w:rPr>
  </w:style>
  <w:style w:type="character" w:customStyle="1" w:styleId="A30">
    <w:name w:val="A3"/>
    <w:uiPriority w:val="99"/>
    <w:rsid w:val="006318E9"/>
    <w:rPr>
      <w:rFonts w:cs="Akrobat"/>
      <w:color w:val="000000"/>
      <w:sz w:val="28"/>
      <w:szCs w:val="28"/>
    </w:rPr>
  </w:style>
  <w:style w:type="character" w:styleId="af5">
    <w:name w:val="annotation reference"/>
    <w:basedOn w:val="a0"/>
    <w:uiPriority w:val="99"/>
    <w:semiHidden/>
    <w:unhideWhenUsed/>
    <w:rsid w:val="00964669"/>
    <w:rPr>
      <w:sz w:val="16"/>
      <w:szCs w:val="16"/>
    </w:rPr>
  </w:style>
  <w:style w:type="paragraph" w:styleId="af6">
    <w:name w:val="Body Text Indent"/>
    <w:basedOn w:val="a"/>
    <w:link w:val="af7"/>
    <w:unhideWhenUsed/>
    <w:rsid w:val="00964669"/>
    <w:pPr>
      <w:ind w:left="1701" w:hanging="1701"/>
      <w:jc w:val="both"/>
    </w:pPr>
    <w:rPr>
      <w:szCs w:val="20"/>
    </w:rPr>
  </w:style>
  <w:style w:type="character" w:customStyle="1" w:styleId="af7">
    <w:name w:val="Основной текст с отступом Знак"/>
    <w:basedOn w:val="a0"/>
    <w:link w:val="af6"/>
    <w:rsid w:val="00964669"/>
    <w:rPr>
      <w:szCs w:val="20"/>
    </w:rPr>
  </w:style>
  <w:style w:type="paragraph" w:customStyle="1" w:styleId="c8">
    <w:name w:val="c8"/>
    <w:basedOn w:val="a"/>
    <w:rsid w:val="00A87254"/>
    <w:pPr>
      <w:spacing w:before="100" w:beforeAutospacing="1" w:after="100" w:afterAutospacing="1"/>
    </w:pPr>
    <w:rPr>
      <w:sz w:val="24"/>
      <w:szCs w:val="24"/>
    </w:rPr>
  </w:style>
  <w:style w:type="character" w:customStyle="1" w:styleId="a7">
    <w:name w:val="Абзац списка Знак"/>
    <w:link w:val="a6"/>
    <w:uiPriority w:val="34"/>
    <w:qFormat/>
    <w:locked/>
    <w:rsid w:val="0036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123628">
      <w:bodyDiv w:val="1"/>
      <w:marLeft w:val="0"/>
      <w:marRight w:val="0"/>
      <w:marTop w:val="0"/>
      <w:marBottom w:val="0"/>
      <w:divBdr>
        <w:top w:val="none" w:sz="0" w:space="0" w:color="auto"/>
        <w:left w:val="none" w:sz="0" w:space="0" w:color="auto"/>
        <w:bottom w:val="none" w:sz="0" w:space="0" w:color="auto"/>
        <w:right w:val="none" w:sz="0" w:space="0" w:color="auto"/>
      </w:divBdr>
    </w:div>
    <w:div w:id="1346664044">
      <w:bodyDiv w:val="1"/>
      <w:marLeft w:val="0"/>
      <w:marRight w:val="0"/>
      <w:marTop w:val="0"/>
      <w:marBottom w:val="0"/>
      <w:divBdr>
        <w:top w:val="none" w:sz="0" w:space="0" w:color="auto"/>
        <w:left w:val="none" w:sz="0" w:space="0" w:color="auto"/>
        <w:bottom w:val="none" w:sz="0" w:space="0" w:color="auto"/>
        <w:right w:val="none" w:sz="0" w:space="0" w:color="auto"/>
      </w:divBdr>
    </w:div>
    <w:div w:id="1635792316">
      <w:bodyDiv w:val="1"/>
      <w:marLeft w:val="0"/>
      <w:marRight w:val="0"/>
      <w:marTop w:val="0"/>
      <w:marBottom w:val="0"/>
      <w:divBdr>
        <w:top w:val="none" w:sz="0" w:space="0" w:color="auto"/>
        <w:left w:val="none" w:sz="0" w:space="0" w:color="auto"/>
        <w:bottom w:val="none" w:sz="0" w:space="0" w:color="auto"/>
        <w:right w:val="none" w:sz="0" w:space="0" w:color="auto"/>
      </w:divBdr>
    </w:div>
    <w:div w:id="1822502724">
      <w:bodyDiv w:val="1"/>
      <w:marLeft w:val="0"/>
      <w:marRight w:val="0"/>
      <w:marTop w:val="0"/>
      <w:marBottom w:val="0"/>
      <w:divBdr>
        <w:top w:val="none" w:sz="0" w:space="0" w:color="auto"/>
        <w:left w:val="none" w:sz="0" w:space="0" w:color="auto"/>
        <w:bottom w:val="none" w:sz="0" w:space="0" w:color="auto"/>
        <w:right w:val="none" w:sz="0" w:space="0" w:color="auto"/>
      </w:divBdr>
    </w:div>
    <w:div w:id="204015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LwCy50Sw0HOYJq23sATI/rGzLg==">AMUW2mUB/XMZ/fDQq5u2mwb5FNMdWZBU3PCcbluASyCN8uxuQyJeJjcysBu4bGJCDQVVmAi2ZFtWYdrEgnLRJOO5+HA9ZuDgsksxWeDjaGSa/kCvoP60Mts+nrWOpDRCYEuspCtoeBz+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PCnU2</dc:creator>
  <cp:lastModifiedBy>Муранова Ирина Васильевна</cp:lastModifiedBy>
  <cp:revision>2</cp:revision>
  <cp:lastPrinted>2021-12-01T03:24:00Z</cp:lastPrinted>
  <dcterms:created xsi:type="dcterms:W3CDTF">2024-06-13T06:11:00Z</dcterms:created>
  <dcterms:modified xsi:type="dcterms:W3CDTF">2024-06-13T06:11:00Z</dcterms:modified>
</cp:coreProperties>
</file>